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4E8" w:rsidRPr="002045CD" w:rsidRDefault="002045CD" w:rsidP="002045CD">
      <w:pPr>
        <w:tabs>
          <w:tab w:val="left" w:pos="5245"/>
        </w:tabs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IV. </w:t>
      </w:r>
      <w:r w:rsidR="00B574E8" w:rsidRPr="002045CD">
        <w:rPr>
          <w:rFonts w:ascii="Arial" w:hAnsi="Arial" w:cs="Arial"/>
          <w:b/>
          <w:color w:val="C00000"/>
          <w:sz w:val="28"/>
          <w:szCs w:val="28"/>
        </w:rPr>
        <w:t>Rámcový učebný plán</w:t>
      </w:r>
    </w:p>
    <w:p w:rsidR="00B574E8" w:rsidRPr="008E5252" w:rsidRDefault="00F00C51" w:rsidP="008E52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enter" w:pos="5103"/>
          <w:tab w:val="right" w:pos="10065"/>
        </w:tabs>
        <w:ind w:left="142" w:right="-153"/>
        <w:rPr>
          <w:rFonts w:ascii="Arial" w:hAnsi="Arial" w:cs="Arial"/>
          <w:b/>
          <w:sz w:val="24"/>
          <w:shd w:val="clear" w:color="auto" w:fill="FFFF99"/>
        </w:rPr>
      </w:pPr>
      <w:r w:rsidRPr="008E5252">
        <w:rPr>
          <w:rFonts w:ascii="Arial" w:hAnsi="Arial" w:cs="Arial"/>
          <w:b/>
          <w:sz w:val="24"/>
          <w:shd w:val="clear" w:color="auto" w:fill="FFFF99"/>
        </w:rPr>
        <w:tab/>
      </w:r>
      <w:r w:rsidR="00552ABD" w:rsidRPr="008E5252">
        <w:rPr>
          <w:rFonts w:ascii="Arial" w:hAnsi="Arial" w:cs="Arial"/>
          <w:b/>
          <w:sz w:val="24"/>
          <w:shd w:val="clear" w:color="auto" w:fill="FFFF99"/>
        </w:rPr>
        <w:t xml:space="preserve">Nižšie sekundárne </w:t>
      </w:r>
      <w:r w:rsidR="00B574E8" w:rsidRPr="008E5252">
        <w:rPr>
          <w:rFonts w:ascii="Arial" w:hAnsi="Arial" w:cs="Arial"/>
          <w:b/>
          <w:sz w:val="24"/>
          <w:shd w:val="clear" w:color="auto" w:fill="FFFF99"/>
        </w:rPr>
        <w:t xml:space="preserve">vzdelávanie - ISCED </w:t>
      </w:r>
      <w:r w:rsidR="00552ABD" w:rsidRPr="008E5252">
        <w:rPr>
          <w:rFonts w:ascii="Arial" w:hAnsi="Arial" w:cs="Arial"/>
          <w:b/>
          <w:sz w:val="24"/>
          <w:shd w:val="clear" w:color="auto" w:fill="FFFF99"/>
        </w:rPr>
        <w:t>2</w:t>
      </w:r>
      <w:r w:rsidR="008E5252" w:rsidRPr="008E5252">
        <w:rPr>
          <w:rFonts w:ascii="Arial" w:hAnsi="Arial" w:cs="Arial"/>
          <w:b/>
          <w:sz w:val="24"/>
          <w:shd w:val="clear" w:color="auto" w:fill="FFFF99"/>
        </w:rPr>
        <w:tab/>
      </w:r>
      <w:r w:rsidR="008E5252">
        <w:rPr>
          <w:rFonts w:ascii="Arial" w:hAnsi="Arial" w:cs="Arial"/>
          <w:b/>
          <w:sz w:val="24"/>
          <w:shd w:val="clear" w:color="auto" w:fill="FFFF99"/>
        </w:rPr>
        <w:t xml:space="preserve">      </w:t>
      </w:r>
      <w:r w:rsidR="008E5252" w:rsidRPr="008E5252">
        <w:rPr>
          <w:rFonts w:ascii="Arial" w:hAnsi="Arial" w:cs="Arial"/>
          <w:b/>
          <w:sz w:val="24"/>
          <w:shd w:val="clear" w:color="auto" w:fill="FFFF99"/>
        </w:rPr>
        <w:t xml:space="preserve">          </w:t>
      </w:r>
    </w:p>
    <w:p w:rsidR="009849B1" w:rsidRPr="006F6F04" w:rsidRDefault="009849B1" w:rsidP="00B574E8">
      <w:pPr>
        <w:jc w:val="center"/>
        <w:rPr>
          <w:rFonts w:ascii="Arial" w:hAnsi="Arial" w:cs="Arial"/>
          <w:b/>
          <w:color w:val="FF0000"/>
        </w:rPr>
      </w:pPr>
    </w:p>
    <w:tbl>
      <w:tblPr>
        <w:tblW w:w="106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0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16CED" w:rsidRPr="000734E0" w:rsidTr="00016CED">
        <w:trPr>
          <w:trHeight w:hRule="exact" w:val="567"/>
        </w:trPr>
        <w:tc>
          <w:tcPr>
            <w:tcW w:w="3861" w:type="dxa"/>
            <w:gridSpan w:val="2"/>
            <w:vAlign w:val="center"/>
          </w:tcPr>
          <w:p w:rsidR="00016CED" w:rsidRPr="00B821CC" w:rsidRDefault="00016CED" w:rsidP="007D1191">
            <w:pPr>
              <w:pStyle w:val="Nadpis1"/>
              <w:numPr>
                <w:ilvl w:val="0"/>
                <w:numId w:val="0"/>
              </w:numPr>
              <w:tabs>
                <w:tab w:val="left" w:pos="6810"/>
              </w:tabs>
              <w:rPr>
                <w:rFonts w:ascii="Arial" w:hAnsi="Arial" w:cs="Arial"/>
                <w:imprint w:val="0"/>
                <w:sz w:val="24"/>
                <w:szCs w:val="24"/>
              </w:rPr>
            </w:pPr>
            <w:r w:rsidRPr="00B821CC">
              <w:rPr>
                <w:rFonts w:ascii="Arial" w:hAnsi="Arial" w:cs="Arial"/>
                <w:imprint w:val="0"/>
                <w:sz w:val="24"/>
                <w:szCs w:val="24"/>
              </w:rPr>
              <w:t>Ročník</w:t>
            </w:r>
          </w:p>
        </w:tc>
        <w:tc>
          <w:tcPr>
            <w:tcW w:w="1134" w:type="dxa"/>
            <w:gridSpan w:val="2"/>
            <w:vAlign w:val="center"/>
          </w:tcPr>
          <w:p w:rsidR="00016CED" w:rsidRPr="000734E0" w:rsidRDefault="00016CED" w:rsidP="007D1191">
            <w:pPr>
              <w:pStyle w:val="Nadpis1"/>
              <w:numPr>
                <w:ilvl w:val="0"/>
                <w:numId w:val="0"/>
              </w:numPr>
              <w:tabs>
                <w:tab w:val="left" w:pos="6810"/>
              </w:tabs>
              <w:rPr>
                <w:rFonts w:ascii="Arial" w:hAnsi="Arial" w:cs="Arial"/>
                <w:imprint w:val="0"/>
                <w:sz w:val="24"/>
                <w:szCs w:val="24"/>
              </w:rPr>
            </w:pPr>
            <w:r>
              <w:rPr>
                <w:rFonts w:ascii="Arial" w:hAnsi="Arial" w:cs="Arial"/>
                <w:imprint w:val="0"/>
                <w:sz w:val="24"/>
                <w:szCs w:val="24"/>
              </w:rPr>
              <w:t>5</w:t>
            </w:r>
            <w:r w:rsidRPr="000734E0">
              <w:rPr>
                <w:rFonts w:ascii="Arial" w:hAnsi="Arial" w:cs="Arial"/>
                <w:imprint w:val="0"/>
                <w:sz w:val="24"/>
                <w:szCs w:val="24"/>
              </w:rPr>
              <w:t>. roč.</w:t>
            </w:r>
          </w:p>
        </w:tc>
        <w:tc>
          <w:tcPr>
            <w:tcW w:w="1134" w:type="dxa"/>
            <w:gridSpan w:val="2"/>
            <w:vAlign w:val="center"/>
          </w:tcPr>
          <w:p w:rsidR="00016CED" w:rsidRPr="000734E0" w:rsidRDefault="00016CED" w:rsidP="007D1191">
            <w:pPr>
              <w:pStyle w:val="Nadpis1"/>
              <w:numPr>
                <w:ilvl w:val="0"/>
                <w:numId w:val="0"/>
              </w:numPr>
              <w:tabs>
                <w:tab w:val="left" w:pos="6810"/>
              </w:tabs>
              <w:rPr>
                <w:rFonts w:ascii="Arial" w:hAnsi="Arial" w:cs="Arial"/>
                <w:imprint w:val="0"/>
                <w:sz w:val="24"/>
                <w:szCs w:val="24"/>
              </w:rPr>
            </w:pPr>
            <w:r>
              <w:rPr>
                <w:rFonts w:ascii="Arial" w:hAnsi="Arial" w:cs="Arial"/>
                <w:imprint w:val="0"/>
                <w:sz w:val="24"/>
                <w:szCs w:val="24"/>
              </w:rPr>
              <w:t>6</w:t>
            </w:r>
            <w:r w:rsidRPr="000734E0">
              <w:rPr>
                <w:rFonts w:ascii="Arial" w:hAnsi="Arial" w:cs="Arial"/>
                <w:imprint w:val="0"/>
                <w:sz w:val="24"/>
                <w:szCs w:val="24"/>
              </w:rPr>
              <w:t>. roč.</w:t>
            </w:r>
          </w:p>
        </w:tc>
        <w:tc>
          <w:tcPr>
            <w:tcW w:w="1134" w:type="dxa"/>
            <w:gridSpan w:val="2"/>
            <w:vAlign w:val="center"/>
          </w:tcPr>
          <w:p w:rsidR="00016CED" w:rsidRPr="000734E0" w:rsidRDefault="00016CED" w:rsidP="007D1191">
            <w:pPr>
              <w:pStyle w:val="Nadpis1"/>
              <w:numPr>
                <w:ilvl w:val="0"/>
                <w:numId w:val="0"/>
              </w:numPr>
              <w:tabs>
                <w:tab w:val="left" w:pos="6810"/>
              </w:tabs>
              <w:rPr>
                <w:rFonts w:ascii="Arial" w:hAnsi="Arial" w:cs="Arial"/>
                <w:imprint w:val="0"/>
                <w:sz w:val="24"/>
                <w:szCs w:val="24"/>
              </w:rPr>
            </w:pPr>
            <w:r>
              <w:rPr>
                <w:rFonts w:ascii="Arial" w:hAnsi="Arial" w:cs="Arial"/>
                <w:imprint w:val="0"/>
                <w:sz w:val="24"/>
                <w:szCs w:val="24"/>
              </w:rPr>
              <w:t>7</w:t>
            </w:r>
            <w:r w:rsidRPr="000734E0">
              <w:rPr>
                <w:rFonts w:ascii="Arial" w:hAnsi="Arial" w:cs="Arial"/>
                <w:imprint w:val="0"/>
                <w:sz w:val="24"/>
                <w:szCs w:val="24"/>
              </w:rPr>
              <w:t>.</w:t>
            </w:r>
            <w:r>
              <w:rPr>
                <w:rFonts w:ascii="Arial" w:hAnsi="Arial" w:cs="Arial"/>
                <w:imprint w:val="0"/>
                <w:sz w:val="24"/>
                <w:szCs w:val="24"/>
              </w:rPr>
              <w:t xml:space="preserve"> </w:t>
            </w:r>
            <w:r w:rsidRPr="000734E0">
              <w:rPr>
                <w:rFonts w:ascii="Arial" w:hAnsi="Arial" w:cs="Arial"/>
                <w:imprint w:val="0"/>
                <w:sz w:val="24"/>
                <w:szCs w:val="24"/>
              </w:rPr>
              <w:t>roč.</w:t>
            </w:r>
          </w:p>
        </w:tc>
        <w:tc>
          <w:tcPr>
            <w:tcW w:w="1134" w:type="dxa"/>
            <w:gridSpan w:val="2"/>
            <w:vAlign w:val="center"/>
          </w:tcPr>
          <w:p w:rsidR="00016CED" w:rsidRPr="000734E0" w:rsidRDefault="00016CED" w:rsidP="007D1191">
            <w:pPr>
              <w:pStyle w:val="Nadpis1"/>
              <w:numPr>
                <w:ilvl w:val="0"/>
                <w:numId w:val="0"/>
              </w:numPr>
              <w:tabs>
                <w:tab w:val="left" w:pos="6810"/>
              </w:tabs>
              <w:rPr>
                <w:rFonts w:ascii="Arial" w:hAnsi="Arial" w:cs="Arial"/>
                <w:imprint w:val="0"/>
                <w:sz w:val="24"/>
                <w:szCs w:val="24"/>
              </w:rPr>
            </w:pPr>
            <w:r>
              <w:rPr>
                <w:rFonts w:ascii="Arial" w:hAnsi="Arial" w:cs="Arial"/>
                <w:imprint w:val="0"/>
                <w:sz w:val="24"/>
                <w:szCs w:val="24"/>
              </w:rPr>
              <w:t>8</w:t>
            </w:r>
            <w:r w:rsidRPr="000734E0">
              <w:rPr>
                <w:rFonts w:ascii="Arial" w:hAnsi="Arial" w:cs="Arial"/>
                <w:imprint w:val="0"/>
                <w:sz w:val="24"/>
                <w:szCs w:val="24"/>
              </w:rPr>
              <w:t>.</w:t>
            </w:r>
            <w:r>
              <w:rPr>
                <w:rFonts w:ascii="Arial" w:hAnsi="Arial" w:cs="Arial"/>
                <w:imprint w:val="0"/>
                <w:sz w:val="24"/>
                <w:szCs w:val="24"/>
              </w:rPr>
              <w:t xml:space="preserve"> </w:t>
            </w:r>
            <w:r w:rsidRPr="000734E0">
              <w:rPr>
                <w:rFonts w:ascii="Arial" w:hAnsi="Arial" w:cs="Arial"/>
                <w:imprint w:val="0"/>
                <w:sz w:val="24"/>
                <w:szCs w:val="24"/>
              </w:rPr>
              <w:t>roč.</w:t>
            </w:r>
          </w:p>
        </w:tc>
        <w:tc>
          <w:tcPr>
            <w:tcW w:w="1134" w:type="dxa"/>
            <w:gridSpan w:val="2"/>
            <w:vAlign w:val="center"/>
          </w:tcPr>
          <w:p w:rsidR="00016CED" w:rsidRPr="000734E0" w:rsidRDefault="00016CED" w:rsidP="00BC78A7">
            <w:pPr>
              <w:pStyle w:val="Nadpis1"/>
              <w:numPr>
                <w:ilvl w:val="0"/>
                <w:numId w:val="0"/>
              </w:numPr>
              <w:tabs>
                <w:tab w:val="left" w:pos="6810"/>
              </w:tabs>
              <w:rPr>
                <w:rFonts w:ascii="Arial" w:hAnsi="Arial" w:cs="Arial"/>
                <w:imprint w:val="0"/>
                <w:sz w:val="24"/>
                <w:szCs w:val="24"/>
              </w:rPr>
            </w:pPr>
            <w:r>
              <w:rPr>
                <w:rFonts w:ascii="Arial" w:hAnsi="Arial" w:cs="Arial"/>
                <w:imprint w:val="0"/>
                <w:sz w:val="24"/>
                <w:szCs w:val="24"/>
              </w:rPr>
              <w:t>9. roč.</w:t>
            </w:r>
          </w:p>
        </w:tc>
        <w:tc>
          <w:tcPr>
            <w:tcW w:w="1134" w:type="dxa"/>
            <w:gridSpan w:val="2"/>
            <w:vAlign w:val="center"/>
          </w:tcPr>
          <w:p w:rsidR="00016CED" w:rsidRPr="000734E0" w:rsidRDefault="00016CED" w:rsidP="009648CD">
            <w:pPr>
              <w:pStyle w:val="Nadpis1"/>
              <w:numPr>
                <w:ilvl w:val="0"/>
                <w:numId w:val="0"/>
              </w:numPr>
              <w:tabs>
                <w:tab w:val="left" w:pos="6810"/>
              </w:tabs>
              <w:rPr>
                <w:rFonts w:ascii="Arial" w:hAnsi="Arial" w:cs="Arial"/>
                <w:imprint w:val="0"/>
                <w:sz w:val="24"/>
                <w:szCs w:val="24"/>
              </w:rPr>
            </w:pPr>
            <w:r>
              <w:rPr>
                <w:rFonts w:ascii="Arial" w:hAnsi="Arial" w:cs="Arial"/>
                <w:imprint w:val="0"/>
                <w:sz w:val="24"/>
                <w:szCs w:val="24"/>
              </w:rPr>
              <w:t>spolu</w:t>
            </w:r>
          </w:p>
        </w:tc>
      </w:tr>
      <w:tr w:rsidR="00016CED" w:rsidRPr="009337A2" w:rsidTr="00016CED">
        <w:trPr>
          <w:trHeight w:hRule="exact" w:val="567"/>
        </w:trPr>
        <w:tc>
          <w:tcPr>
            <w:tcW w:w="1843" w:type="dxa"/>
            <w:shd w:val="clear" w:color="auto" w:fill="92D050"/>
            <w:vAlign w:val="center"/>
          </w:tcPr>
          <w:p w:rsidR="00016CED" w:rsidRPr="00B821CC" w:rsidRDefault="00016CED" w:rsidP="007D1191">
            <w:pPr>
              <w:pStyle w:val="Nadpis1"/>
              <w:numPr>
                <w:ilvl w:val="0"/>
                <w:numId w:val="0"/>
              </w:numPr>
              <w:tabs>
                <w:tab w:val="left" w:pos="6810"/>
              </w:tabs>
              <w:jc w:val="left"/>
              <w:rPr>
                <w:rFonts w:ascii="Arial" w:hAnsi="Arial" w:cs="Arial"/>
                <w:imprint w:val="0"/>
                <w:sz w:val="22"/>
                <w:szCs w:val="22"/>
              </w:rPr>
            </w:pPr>
            <w:r w:rsidRPr="00B821CC">
              <w:rPr>
                <w:rFonts w:ascii="Arial" w:hAnsi="Arial" w:cs="Arial"/>
                <w:imprint w:val="0"/>
                <w:sz w:val="22"/>
                <w:szCs w:val="22"/>
              </w:rPr>
              <w:t>Vzdelávacia oblasť</w:t>
            </w:r>
          </w:p>
        </w:tc>
        <w:tc>
          <w:tcPr>
            <w:tcW w:w="2018" w:type="dxa"/>
            <w:shd w:val="clear" w:color="auto" w:fill="92D050"/>
            <w:vAlign w:val="center"/>
          </w:tcPr>
          <w:p w:rsidR="00016CED" w:rsidRPr="00B821CC" w:rsidRDefault="00016CED" w:rsidP="007D1191">
            <w:pPr>
              <w:pStyle w:val="Nadpis1"/>
              <w:numPr>
                <w:ilvl w:val="0"/>
                <w:numId w:val="0"/>
              </w:numPr>
              <w:tabs>
                <w:tab w:val="left" w:pos="6810"/>
              </w:tabs>
              <w:jc w:val="left"/>
              <w:rPr>
                <w:rFonts w:ascii="Arial" w:hAnsi="Arial" w:cs="Arial"/>
                <w:imprint w:val="0"/>
                <w:sz w:val="22"/>
                <w:szCs w:val="22"/>
              </w:rPr>
            </w:pPr>
            <w:r w:rsidRPr="00B821CC">
              <w:rPr>
                <w:rFonts w:ascii="Arial" w:hAnsi="Arial" w:cs="Arial"/>
                <w:imprint w:val="0"/>
                <w:sz w:val="22"/>
                <w:szCs w:val="22"/>
              </w:rPr>
              <w:t>Predmet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016CED" w:rsidRPr="009337A2" w:rsidRDefault="00016CED" w:rsidP="009337A2">
            <w:pPr>
              <w:ind w:left="-1439" w:firstLine="133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37A2">
              <w:rPr>
                <w:rFonts w:ascii="Arial" w:hAnsi="Arial" w:cs="Arial"/>
                <w:b/>
                <w:sz w:val="16"/>
                <w:szCs w:val="16"/>
              </w:rPr>
              <w:t>ŠVP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016CED" w:rsidRPr="009337A2" w:rsidRDefault="00016CED" w:rsidP="009337A2">
            <w:pPr>
              <w:ind w:left="-1439" w:firstLine="133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37A2">
              <w:rPr>
                <w:rFonts w:ascii="Arial" w:hAnsi="Arial" w:cs="Arial"/>
                <w:b/>
                <w:sz w:val="16"/>
                <w:szCs w:val="16"/>
              </w:rPr>
              <w:t>ŠkVP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016CED" w:rsidRPr="009337A2" w:rsidRDefault="00016CED" w:rsidP="009337A2">
            <w:pPr>
              <w:ind w:left="-1439" w:firstLine="133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37A2">
              <w:rPr>
                <w:rFonts w:ascii="Arial" w:hAnsi="Arial" w:cs="Arial"/>
                <w:b/>
                <w:sz w:val="16"/>
                <w:szCs w:val="16"/>
              </w:rPr>
              <w:t>ŠVP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016CED" w:rsidRPr="009337A2" w:rsidRDefault="00016CED" w:rsidP="009337A2">
            <w:pPr>
              <w:ind w:left="-1439" w:firstLine="133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37A2">
              <w:rPr>
                <w:rFonts w:ascii="Arial" w:hAnsi="Arial" w:cs="Arial"/>
                <w:b/>
                <w:sz w:val="16"/>
                <w:szCs w:val="16"/>
              </w:rPr>
              <w:t>Š</w:t>
            </w:r>
            <w:r w:rsidR="00A7490C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9337A2">
              <w:rPr>
                <w:rFonts w:ascii="Arial" w:hAnsi="Arial" w:cs="Arial"/>
                <w:b/>
                <w:sz w:val="16"/>
                <w:szCs w:val="16"/>
              </w:rPr>
              <w:t>VP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016CED" w:rsidRPr="009337A2" w:rsidRDefault="00016CED" w:rsidP="009648CD">
            <w:pPr>
              <w:ind w:left="-1439" w:firstLine="133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37A2">
              <w:rPr>
                <w:rFonts w:ascii="Arial" w:hAnsi="Arial" w:cs="Arial"/>
                <w:b/>
                <w:sz w:val="16"/>
                <w:szCs w:val="16"/>
              </w:rPr>
              <w:t>ŠVP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016CED" w:rsidRPr="009337A2" w:rsidRDefault="00016CED" w:rsidP="009648CD">
            <w:pPr>
              <w:ind w:left="-1439" w:firstLine="133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37A2">
              <w:rPr>
                <w:rFonts w:ascii="Arial" w:hAnsi="Arial" w:cs="Arial"/>
                <w:b/>
                <w:sz w:val="16"/>
                <w:szCs w:val="16"/>
              </w:rPr>
              <w:t>ŠkVP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016CED" w:rsidRPr="009337A2" w:rsidRDefault="00016CED" w:rsidP="009337A2">
            <w:pPr>
              <w:ind w:left="-1439" w:firstLine="133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37A2">
              <w:rPr>
                <w:rFonts w:ascii="Arial" w:hAnsi="Arial" w:cs="Arial"/>
                <w:b/>
                <w:sz w:val="16"/>
                <w:szCs w:val="16"/>
              </w:rPr>
              <w:t>ŠVP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016CED" w:rsidRPr="009337A2" w:rsidRDefault="00016CED" w:rsidP="009337A2">
            <w:pPr>
              <w:ind w:left="-1439" w:firstLine="133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37A2">
              <w:rPr>
                <w:rFonts w:ascii="Arial" w:hAnsi="Arial" w:cs="Arial"/>
                <w:b/>
                <w:sz w:val="16"/>
                <w:szCs w:val="16"/>
              </w:rPr>
              <w:t>ŠkVP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016CED" w:rsidRPr="009337A2" w:rsidRDefault="00A7490C" w:rsidP="009337A2">
            <w:pPr>
              <w:ind w:left="-1439" w:firstLine="133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ŠVP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016CED" w:rsidRPr="009337A2" w:rsidRDefault="00016CED" w:rsidP="009337A2">
            <w:pPr>
              <w:ind w:left="-1439" w:firstLine="133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37A2">
              <w:rPr>
                <w:rFonts w:ascii="Arial" w:hAnsi="Arial" w:cs="Arial"/>
                <w:b/>
                <w:sz w:val="16"/>
                <w:szCs w:val="16"/>
              </w:rPr>
              <w:t>ŠkVP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16CED" w:rsidRPr="009337A2" w:rsidRDefault="00016CED" w:rsidP="009337A2">
            <w:pPr>
              <w:ind w:left="-1439" w:firstLine="133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37A2">
              <w:rPr>
                <w:rFonts w:ascii="Arial" w:hAnsi="Arial" w:cs="Arial"/>
                <w:b/>
                <w:sz w:val="16"/>
                <w:szCs w:val="16"/>
              </w:rPr>
              <w:t>ŠVP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16CED" w:rsidRPr="009337A2" w:rsidRDefault="00016CED" w:rsidP="009337A2">
            <w:pPr>
              <w:ind w:left="-1439" w:firstLine="133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37A2">
              <w:rPr>
                <w:rFonts w:ascii="Arial" w:hAnsi="Arial" w:cs="Arial"/>
                <w:b/>
                <w:sz w:val="16"/>
                <w:szCs w:val="16"/>
              </w:rPr>
              <w:t>ŠkVP</w:t>
            </w:r>
          </w:p>
        </w:tc>
      </w:tr>
      <w:tr w:rsidR="00AB0E6E" w:rsidRPr="000734E0" w:rsidTr="00016CED">
        <w:trPr>
          <w:trHeight w:hRule="exact" w:val="567"/>
        </w:trPr>
        <w:tc>
          <w:tcPr>
            <w:tcW w:w="1843" w:type="dxa"/>
            <w:vMerge w:val="restart"/>
            <w:vAlign w:val="center"/>
          </w:tcPr>
          <w:p w:rsidR="00AB0E6E" w:rsidRPr="004F38FF" w:rsidRDefault="00AB0E6E" w:rsidP="007D1191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4F38FF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Jazyk </w:t>
            </w:r>
          </w:p>
          <w:p w:rsidR="00AB0E6E" w:rsidRPr="004F38FF" w:rsidRDefault="00AB0E6E" w:rsidP="004F38FF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4F38FF">
              <w:rPr>
                <w:rFonts w:ascii="Arial" w:hAnsi="Arial" w:cs="Arial"/>
                <w:b/>
                <w:color w:val="C00000"/>
                <w:sz w:val="22"/>
                <w:szCs w:val="22"/>
              </w:rPr>
              <w:t>a komunikácia</w:t>
            </w:r>
          </w:p>
        </w:tc>
        <w:tc>
          <w:tcPr>
            <w:tcW w:w="2018" w:type="dxa"/>
            <w:vAlign w:val="center"/>
          </w:tcPr>
          <w:p w:rsidR="00AB0E6E" w:rsidRDefault="00AB0E6E" w:rsidP="007D1191">
            <w:pPr>
              <w:rPr>
                <w:rFonts w:ascii="Arial" w:hAnsi="Arial" w:cs="Arial"/>
                <w:sz w:val="22"/>
                <w:szCs w:val="22"/>
              </w:rPr>
            </w:pPr>
            <w:r w:rsidRPr="00B821CC">
              <w:rPr>
                <w:rFonts w:ascii="Arial" w:hAnsi="Arial" w:cs="Arial"/>
                <w:sz w:val="22"/>
                <w:szCs w:val="22"/>
              </w:rPr>
              <w:t xml:space="preserve">slovenský jazyk </w:t>
            </w:r>
          </w:p>
          <w:p w:rsidR="00AB0E6E" w:rsidRPr="00B821CC" w:rsidRDefault="00AB0E6E" w:rsidP="007D1191">
            <w:pPr>
              <w:rPr>
                <w:rFonts w:ascii="Arial" w:hAnsi="Arial" w:cs="Arial"/>
                <w:sz w:val="22"/>
                <w:szCs w:val="22"/>
              </w:rPr>
            </w:pPr>
            <w:r w:rsidRPr="00B821CC">
              <w:rPr>
                <w:rFonts w:ascii="Arial" w:hAnsi="Arial" w:cs="Arial"/>
                <w:sz w:val="22"/>
                <w:szCs w:val="22"/>
              </w:rPr>
              <w:t>a  literatúra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204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BE2D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964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964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BE2D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BE2D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AB0E6E" w:rsidRPr="00D95451" w:rsidRDefault="00AB0E6E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B0E6E" w:rsidRPr="00D95451" w:rsidRDefault="00AB0E6E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E6E" w:rsidRPr="000734E0" w:rsidTr="00016CED">
        <w:trPr>
          <w:trHeight w:hRule="exact" w:val="567"/>
        </w:trPr>
        <w:tc>
          <w:tcPr>
            <w:tcW w:w="1843" w:type="dxa"/>
            <w:vMerge/>
            <w:vAlign w:val="center"/>
          </w:tcPr>
          <w:p w:rsidR="00AB0E6E" w:rsidRPr="004F38FF" w:rsidRDefault="00AB0E6E" w:rsidP="007D1191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</w:tc>
        <w:tc>
          <w:tcPr>
            <w:tcW w:w="2018" w:type="dxa"/>
            <w:vAlign w:val="center"/>
          </w:tcPr>
          <w:p w:rsidR="00AB0E6E" w:rsidRPr="00B821CC" w:rsidRDefault="00AB0E6E" w:rsidP="00AB0E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čitateľská gramotnosť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964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964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4564C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B0E6E" w:rsidRPr="00D95451" w:rsidRDefault="00AB0E6E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AB0E6E" w:rsidRPr="00D95451" w:rsidRDefault="00A4564C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B0E6E" w:rsidRPr="000734E0" w:rsidTr="00016CED">
        <w:trPr>
          <w:trHeight w:hRule="exact" w:val="567"/>
        </w:trPr>
        <w:tc>
          <w:tcPr>
            <w:tcW w:w="1843" w:type="dxa"/>
            <w:vMerge/>
            <w:vAlign w:val="center"/>
          </w:tcPr>
          <w:p w:rsidR="00AB0E6E" w:rsidRPr="004F38FF" w:rsidRDefault="00AB0E6E" w:rsidP="00AB0E6E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</w:tc>
        <w:tc>
          <w:tcPr>
            <w:tcW w:w="2018" w:type="dxa"/>
            <w:vAlign w:val="center"/>
          </w:tcPr>
          <w:p w:rsidR="00AB0E6E" w:rsidRPr="00B821CC" w:rsidRDefault="00032993" w:rsidP="000329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prvý cudzí </w:t>
            </w:r>
            <w:r w:rsidR="00AB0E6E">
              <w:rPr>
                <w:rFonts w:ascii="Arial" w:hAnsi="Arial" w:cs="Arial"/>
                <w:sz w:val="22"/>
                <w:szCs w:val="22"/>
              </w:rPr>
              <w:t>jazyk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E6E" w:rsidRPr="000734E0" w:rsidTr="00016CED">
        <w:trPr>
          <w:trHeight w:hRule="exact" w:val="567"/>
        </w:trPr>
        <w:tc>
          <w:tcPr>
            <w:tcW w:w="1843" w:type="dxa"/>
            <w:vMerge/>
            <w:vAlign w:val="center"/>
          </w:tcPr>
          <w:p w:rsidR="00AB0E6E" w:rsidRPr="004F38FF" w:rsidRDefault="00AB0E6E" w:rsidP="00AB0E6E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</w:tc>
        <w:tc>
          <w:tcPr>
            <w:tcW w:w="2018" w:type="dxa"/>
            <w:vAlign w:val="center"/>
          </w:tcPr>
          <w:p w:rsidR="00AB0E6E" w:rsidRDefault="00AB0E6E" w:rsidP="00AB0E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druhý cudzí jazyk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BD5BFB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4564C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B0E6E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AB0E6E" w:rsidRPr="00D95451" w:rsidRDefault="00A4564C" w:rsidP="00E06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AB0E6E" w:rsidRPr="000734E0" w:rsidTr="00016CED">
        <w:trPr>
          <w:trHeight w:hRule="exact" w:val="567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AB0E6E" w:rsidRPr="004F38FF" w:rsidRDefault="00AB0E6E" w:rsidP="00AB0E6E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4F38FF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Matematika  </w:t>
            </w:r>
          </w:p>
          <w:p w:rsidR="00AB0E6E" w:rsidRPr="004F38FF" w:rsidRDefault="00AB0E6E" w:rsidP="00AB0E6E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4F38FF">
              <w:rPr>
                <w:rFonts w:ascii="Arial" w:hAnsi="Arial" w:cs="Arial"/>
                <w:b/>
                <w:color w:val="C00000"/>
                <w:sz w:val="22"/>
                <w:szCs w:val="22"/>
              </w:rPr>
              <w:t>a práca s informáciami</w:t>
            </w:r>
          </w:p>
        </w:tc>
        <w:tc>
          <w:tcPr>
            <w:tcW w:w="2018" w:type="dxa"/>
            <w:vAlign w:val="center"/>
          </w:tcPr>
          <w:p w:rsidR="00AB0E6E" w:rsidRPr="00B821CC" w:rsidRDefault="00AB0E6E" w:rsidP="00AB0E6E">
            <w:pPr>
              <w:rPr>
                <w:rFonts w:ascii="Arial" w:hAnsi="Arial" w:cs="Arial"/>
                <w:sz w:val="22"/>
                <w:szCs w:val="22"/>
              </w:rPr>
            </w:pPr>
            <w:r w:rsidRPr="00B821CC">
              <w:rPr>
                <w:rFonts w:ascii="Arial" w:hAnsi="Arial" w:cs="Arial"/>
                <w:sz w:val="22"/>
                <w:szCs w:val="22"/>
              </w:rPr>
              <w:t>matematika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BD5BFB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B0E6E" w:rsidRPr="00D95451" w:rsidRDefault="00BD5BFB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4564C" w:rsidRPr="000734E0" w:rsidTr="00016CED">
        <w:trPr>
          <w:trHeight w:hRule="exact" w:val="567"/>
        </w:trPr>
        <w:tc>
          <w:tcPr>
            <w:tcW w:w="1843" w:type="dxa"/>
            <w:vMerge/>
            <w:vAlign w:val="center"/>
          </w:tcPr>
          <w:p w:rsidR="00A4564C" w:rsidRPr="004F38FF" w:rsidRDefault="00A4564C" w:rsidP="00AB0E6E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</w:tc>
        <w:tc>
          <w:tcPr>
            <w:tcW w:w="2018" w:type="dxa"/>
            <w:vAlign w:val="center"/>
          </w:tcPr>
          <w:p w:rsidR="00A4564C" w:rsidRPr="00B821CC" w:rsidRDefault="00A4564C" w:rsidP="00A456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finančná gramotnosť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A4564C" w:rsidRDefault="00A4564C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A4564C" w:rsidRPr="00D95451" w:rsidRDefault="00A4564C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4564C" w:rsidRDefault="00A4564C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A4564C" w:rsidRPr="00D95451" w:rsidRDefault="00A4564C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4564C" w:rsidRDefault="00A4564C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A4564C" w:rsidRPr="00D95451" w:rsidRDefault="00A4564C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4564C" w:rsidRDefault="00A4564C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A4564C" w:rsidRPr="00D95451" w:rsidRDefault="00A4564C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4564C" w:rsidRPr="00D95451" w:rsidRDefault="00A4564C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A4564C" w:rsidRPr="00D95451" w:rsidRDefault="00A4564C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4564C" w:rsidRDefault="00A4564C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A4564C" w:rsidRPr="00D95451" w:rsidRDefault="00A4564C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B0E6E" w:rsidRPr="000734E0" w:rsidTr="00016CED">
        <w:trPr>
          <w:trHeight w:hRule="exact" w:val="567"/>
        </w:trPr>
        <w:tc>
          <w:tcPr>
            <w:tcW w:w="1843" w:type="dxa"/>
            <w:vMerge/>
            <w:vAlign w:val="center"/>
          </w:tcPr>
          <w:p w:rsidR="00AB0E6E" w:rsidRPr="004F38FF" w:rsidRDefault="00AB0E6E" w:rsidP="00AB0E6E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</w:tc>
        <w:tc>
          <w:tcPr>
            <w:tcW w:w="2018" w:type="dxa"/>
            <w:vAlign w:val="center"/>
          </w:tcPr>
          <w:p w:rsidR="00AB0E6E" w:rsidRPr="00B821CC" w:rsidRDefault="00AB0E6E" w:rsidP="00AB0E6E">
            <w:pPr>
              <w:rPr>
                <w:rFonts w:ascii="Arial" w:hAnsi="Arial" w:cs="Arial"/>
                <w:sz w:val="22"/>
                <w:szCs w:val="22"/>
              </w:rPr>
            </w:pPr>
            <w:r w:rsidRPr="00B821CC">
              <w:rPr>
                <w:rFonts w:ascii="Arial" w:hAnsi="Arial" w:cs="Arial"/>
                <w:sz w:val="22"/>
                <w:szCs w:val="22"/>
              </w:rPr>
              <w:t>informati</w:t>
            </w:r>
            <w:r>
              <w:rPr>
                <w:rFonts w:ascii="Arial" w:hAnsi="Arial" w:cs="Arial"/>
                <w:sz w:val="22"/>
                <w:szCs w:val="22"/>
              </w:rPr>
              <w:t>ka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E6E" w:rsidRPr="000734E0" w:rsidTr="00016CED">
        <w:trPr>
          <w:trHeight w:hRule="exact" w:val="567"/>
        </w:trPr>
        <w:tc>
          <w:tcPr>
            <w:tcW w:w="1843" w:type="dxa"/>
            <w:vMerge w:val="restart"/>
            <w:vAlign w:val="center"/>
          </w:tcPr>
          <w:p w:rsidR="00AB0E6E" w:rsidRPr="004F38FF" w:rsidRDefault="00AB0E6E" w:rsidP="00AB0E6E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4F38FF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Človek </w:t>
            </w:r>
          </w:p>
          <w:p w:rsidR="00AB0E6E" w:rsidRPr="004F38FF" w:rsidRDefault="00AB0E6E" w:rsidP="00AB0E6E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4F38FF">
              <w:rPr>
                <w:rFonts w:ascii="Arial" w:hAnsi="Arial" w:cs="Arial"/>
                <w:b/>
                <w:color w:val="C00000"/>
                <w:sz w:val="22"/>
                <w:szCs w:val="22"/>
              </w:rPr>
              <w:t>a príroda</w:t>
            </w:r>
          </w:p>
          <w:p w:rsidR="00AB0E6E" w:rsidRPr="004F38FF" w:rsidRDefault="00AB0E6E" w:rsidP="00AB0E6E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</w:tc>
        <w:tc>
          <w:tcPr>
            <w:tcW w:w="2018" w:type="dxa"/>
            <w:vAlign w:val="center"/>
          </w:tcPr>
          <w:p w:rsidR="00AB0E6E" w:rsidRPr="00B821CC" w:rsidRDefault="00AB0E6E" w:rsidP="00AB0E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fyzika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E6E" w:rsidRPr="000734E0" w:rsidTr="00016CED">
        <w:trPr>
          <w:trHeight w:hRule="exact" w:val="567"/>
        </w:trPr>
        <w:tc>
          <w:tcPr>
            <w:tcW w:w="1843" w:type="dxa"/>
            <w:vMerge/>
            <w:vAlign w:val="center"/>
          </w:tcPr>
          <w:p w:rsidR="00AB0E6E" w:rsidRPr="004F38FF" w:rsidRDefault="00AB0E6E" w:rsidP="00AB0E6E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AB0E6E" w:rsidRPr="00B821CC" w:rsidRDefault="00AB0E6E" w:rsidP="00AB0E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chémia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E6E" w:rsidRPr="000734E0" w:rsidTr="00016CED">
        <w:trPr>
          <w:trHeight w:hRule="exact" w:val="567"/>
        </w:trPr>
        <w:tc>
          <w:tcPr>
            <w:tcW w:w="1843" w:type="dxa"/>
            <w:vMerge/>
            <w:vAlign w:val="center"/>
          </w:tcPr>
          <w:p w:rsidR="00AB0E6E" w:rsidRPr="004F38FF" w:rsidRDefault="00AB0E6E" w:rsidP="00AB0E6E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AB0E6E" w:rsidRDefault="00AB0E6E" w:rsidP="00AB0E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biológia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E6E" w:rsidRPr="000734E0" w:rsidTr="00016CED">
        <w:trPr>
          <w:trHeight w:hRule="exact" w:val="567"/>
        </w:trPr>
        <w:tc>
          <w:tcPr>
            <w:tcW w:w="1843" w:type="dxa"/>
            <w:vMerge w:val="restart"/>
            <w:vAlign w:val="center"/>
          </w:tcPr>
          <w:p w:rsidR="00AB0E6E" w:rsidRPr="004F38FF" w:rsidRDefault="00AB0E6E" w:rsidP="00AB0E6E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4F38FF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Človek </w:t>
            </w:r>
          </w:p>
          <w:p w:rsidR="00AB0E6E" w:rsidRPr="004F38FF" w:rsidRDefault="00AB0E6E" w:rsidP="00AB0E6E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4F38FF">
              <w:rPr>
                <w:rFonts w:ascii="Arial" w:hAnsi="Arial" w:cs="Arial"/>
                <w:b/>
                <w:color w:val="C00000"/>
                <w:sz w:val="22"/>
                <w:szCs w:val="22"/>
              </w:rPr>
              <w:t>a spoločnosť</w:t>
            </w:r>
          </w:p>
        </w:tc>
        <w:tc>
          <w:tcPr>
            <w:tcW w:w="2018" w:type="dxa"/>
            <w:vAlign w:val="center"/>
          </w:tcPr>
          <w:p w:rsidR="00AB0E6E" w:rsidRPr="00B821CC" w:rsidRDefault="00AB0E6E" w:rsidP="00AB0E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dejepis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BD5BFB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F051CD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F051CD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B0E6E" w:rsidRPr="00D95451" w:rsidRDefault="00F051CD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B0E6E" w:rsidRPr="00D95451" w:rsidRDefault="00F051CD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B0E6E" w:rsidRPr="000734E0" w:rsidTr="00016CED">
        <w:trPr>
          <w:trHeight w:hRule="exact" w:val="567"/>
        </w:trPr>
        <w:tc>
          <w:tcPr>
            <w:tcW w:w="1843" w:type="dxa"/>
            <w:vMerge/>
            <w:vAlign w:val="center"/>
          </w:tcPr>
          <w:p w:rsidR="00AB0E6E" w:rsidRPr="004F38FF" w:rsidRDefault="00AB0E6E" w:rsidP="00AB0E6E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</w:tc>
        <w:tc>
          <w:tcPr>
            <w:tcW w:w="2018" w:type="dxa"/>
            <w:vAlign w:val="center"/>
          </w:tcPr>
          <w:p w:rsidR="00AB0E6E" w:rsidRDefault="00AB0E6E" w:rsidP="00AB0E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B0E6E" w:rsidRPr="000734E0" w:rsidTr="00016CED">
        <w:trPr>
          <w:trHeight w:hRule="exact" w:val="567"/>
        </w:trPr>
        <w:tc>
          <w:tcPr>
            <w:tcW w:w="1843" w:type="dxa"/>
            <w:vMerge/>
            <w:vAlign w:val="center"/>
          </w:tcPr>
          <w:p w:rsidR="00AB0E6E" w:rsidRPr="004F38FF" w:rsidRDefault="00AB0E6E" w:rsidP="00AB0E6E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</w:tc>
        <w:tc>
          <w:tcPr>
            <w:tcW w:w="2018" w:type="dxa"/>
            <w:vAlign w:val="center"/>
          </w:tcPr>
          <w:p w:rsidR="00AB0E6E" w:rsidRDefault="00AB0E6E" w:rsidP="00AB0E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občianska náuka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E6E" w:rsidRPr="000734E0" w:rsidTr="00016CED">
        <w:trPr>
          <w:trHeight w:hRule="exact" w:val="567"/>
        </w:trPr>
        <w:tc>
          <w:tcPr>
            <w:tcW w:w="1843" w:type="dxa"/>
            <w:vAlign w:val="center"/>
          </w:tcPr>
          <w:p w:rsidR="00AB0E6E" w:rsidRPr="004F38FF" w:rsidRDefault="00AB0E6E" w:rsidP="00AB0E6E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4F38FF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Človek </w:t>
            </w:r>
          </w:p>
          <w:p w:rsidR="00AB0E6E" w:rsidRPr="004F38FF" w:rsidRDefault="00AB0E6E" w:rsidP="00AB0E6E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4F38FF">
              <w:rPr>
                <w:rFonts w:ascii="Arial" w:hAnsi="Arial" w:cs="Arial"/>
                <w:b/>
                <w:color w:val="C00000"/>
                <w:sz w:val="22"/>
                <w:szCs w:val="22"/>
              </w:rPr>
              <w:t>a hodnoty</w:t>
            </w:r>
          </w:p>
        </w:tc>
        <w:tc>
          <w:tcPr>
            <w:tcW w:w="2018" w:type="dxa"/>
            <w:vAlign w:val="center"/>
          </w:tcPr>
          <w:p w:rsidR="00AB0E6E" w:rsidRDefault="00AB0E6E" w:rsidP="00AB0E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náboženská/</w:t>
            </w:r>
          </w:p>
          <w:p w:rsidR="00AB0E6E" w:rsidRPr="00B821CC" w:rsidRDefault="00AB0E6E" w:rsidP="00AB0E6E">
            <w:pPr>
              <w:rPr>
                <w:rFonts w:ascii="Arial" w:hAnsi="Arial" w:cs="Arial"/>
                <w:sz w:val="22"/>
                <w:szCs w:val="22"/>
              </w:rPr>
            </w:pPr>
            <w:r w:rsidRPr="00B821CC">
              <w:rPr>
                <w:rFonts w:ascii="Arial" w:hAnsi="Arial" w:cs="Arial"/>
                <w:sz w:val="22"/>
                <w:szCs w:val="22"/>
              </w:rPr>
              <w:t xml:space="preserve">etická 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B821CC">
              <w:rPr>
                <w:rFonts w:ascii="Arial" w:hAnsi="Arial" w:cs="Arial"/>
                <w:sz w:val="22"/>
                <w:szCs w:val="22"/>
              </w:rPr>
              <w:t>ýchova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E6E" w:rsidRPr="000734E0" w:rsidTr="00016CED">
        <w:trPr>
          <w:trHeight w:hRule="exact" w:val="567"/>
        </w:trPr>
        <w:tc>
          <w:tcPr>
            <w:tcW w:w="1843" w:type="dxa"/>
            <w:vAlign w:val="center"/>
          </w:tcPr>
          <w:p w:rsidR="00AB0E6E" w:rsidRPr="004F38FF" w:rsidRDefault="00AB0E6E" w:rsidP="00AB0E6E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4F38FF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Človek </w:t>
            </w:r>
          </w:p>
          <w:p w:rsidR="00AB0E6E" w:rsidRPr="004F38FF" w:rsidRDefault="00AB0E6E" w:rsidP="00AB0E6E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4F38FF">
              <w:rPr>
                <w:rFonts w:ascii="Arial" w:hAnsi="Arial" w:cs="Arial"/>
                <w:b/>
                <w:color w:val="C00000"/>
                <w:sz w:val="22"/>
                <w:szCs w:val="22"/>
              </w:rPr>
              <w:t>a svet práce</w:t>
            </w:r>
          </w:p>
        </w:tc>
        <w:tc>
          <w:tcPr>
            <w:tcW w:w="2018" w:type="dxa"/>
            <w:vAlign w:val="center"/>
          </w:tcPr>
          <w:p w:rsidR="00AB0E6E" w:rsidRPr="00B821CC" w:rsidRDefault="00AB0E6E" w:rsidP="00AB0E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technika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E6E" w:rsidRPr="000734E0" w:rsidTr="00016CED">
        <w:trPr>
          <w:trHeight w:hRule="exact" w:val="567"/>
        </w:trPr>
        <w:tc>
          <w:tcPr>
            <w:tcW w:w="1843" w:type="dxa"/>
            <w:vMerge w:val="restart"/>
            <w:vAlign w:val="center"/>
          </w:tcPr>
          <w:p w:rsidR="00AB0E6E" w:rsidRPr="004F38FF" w:rsidRDefault="00AB0E6E" w:rsidP="00AB0E6E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4F38FF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Umenie </w:t>
            </w:r>
          </w:p>
          <w:p w:rsidR="00AB0E6E" w:rsidRPr="004F38FF" w:rsidRDefault="00AB0E6E" w:rsidP="00AB0E6E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4F38FF">
              <w:rPr>
                <w:rFonts w:ascii="Arial" w:hAnsi="Arial" w:cs="Arial"/>
                <w:b/>
                <w:color w:val="C00000"/>
                <w:sz w:val="22"/>
                <w:szCs w:val="22"/>
              </w:rPr>
              <w:t>a kultúra</w:t>
            </w:r>
          </w:p>
        </w:tc>
        <w:tc>
          <w:tcPr>
            <w:tcW w:w="2018" w:type="dxa"/>
            <w:vAlign w:val="center"/>
          </w:tcPr>
          <w:p w:rsidR="00AB0E6E" w:rsidRPr="00B821CC" w:rsidRDefault="00AB0E6E" w:rsidP="00AB0E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hudobná </w:t>
            </w:r>
            <w:r w:rsidRPr="00B821CC">
              <w:rPr>
                <w:rFonts w:ascii="Arial" w:hAnsi="Arial" w:cs="Arial"/>
                <w:sz w:val="22"/>
                <w:szCs w:val="22"/>
              </w:rPr>
              <w:t xml:space="preserve"> výchova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E6E" w:rsidRPr="000734E0" w:rsidTr="00016CED">
        <w:trPr>
          <w:trHeight w:hRule="exact" w:val="567"/>
        </w:trPr>
        <w:tc>
          <w:tcPr>
            <w:tcW w:w="1843" w:type="dxa"/>
            <w:vMerge/>
            <w:vAlign w:val="center"/>
          </w:tcPr>
          <w:p w:rsidR="00AB0E6E" w:rsidRPr="004F38FF" w:rsidRDefault="00AB0E6E" w:rsidP="00AB0E6E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</w:tc>
        <w:tc>
          <w:tcPr>
            <w:tcW w:w="2018" w:type="dxa"/>
            <w:vAlign w:val="center"/>
          </w:tcPr>
          <w:p w:rsidR="00AB0E6E" w:rsidRPr="00B821CC" w:rsidRDefault="00AB0E6E" w:rsidP="00AB0E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výtvarná</w:t>
            </w:r>
            <w:r w:rsidRPr="00B821CC">
              <w:rPr>
                <w:rFonts w:ascii="Arial" w:hAnsi="Arial" w:cs="Arial"/>
                <w:sz w:val="22"/>
                <w:szCs w:val="22"/>
              </w:rPr>
              <w:t xml:space="preserve"> výchova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E6E" w:rsidRPr="000734E0" w:rsidTr="00016CED">
        <w:trPr>
          <w:trHeight w:hRule="exact" w:val="567"/>
        </w:trPr>
        <w:tc>
          <w:tcPr>
            <w:tcW w:w="1843" w:type="dxa"/>
            <w:vAlign w:val="center"/>
          </w:tcPr>
          <w:p w:rsidR="00AB0E6E" w:rsidRPr="004F38FF" w:rsidRDefault="00AB0E6E" w:rsidP="00AB0E6E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4F38FF">
              <w:rPr>
                <w:rFonts w:ascii="Arial" w:hAnsi="Arial" w:cs="Arial"/>
                <w:b/>
                <w:color w:val="C00000"/>
                <w:sz w:val="22"/>
                <w:szCs w:val="22"/>
              </w:rPr>
              <w:t>Zdravie a pohyb</w:t>
            </w:r>
          </w:p>
        </w:tc>
        <w:tc>
          <w:tcPr>
            <w:tcW w:w="2018" w:type="dxa"/>
            <w:vAlign w:val="center"/>
          </w:tcPr>
          <w:p w:rsidR="00AB0E6E" w:rsidRPr="00B821CC" w:rsidRDefault="00AB0E6E" w:rsidP="00AB0E6E">
            <w:pPr>
              <w:rPr>
                <w:rFonts w:ascii="Arial" w:hAnsi="Arial" w:cs="Arial"/>
                <w:sz w:val="22"/>
                <w:szCs w:val="22"/>
              </w:rPr>
            </w:pPr>
            <w:r w:rsidRPr="00B821CC">
              <w:rPr>
                <w:rFonts w:ascii="Arial" w:hAnsi="Arial" w:cs="Arial"/>
                <w:sz w:val="22"/>
                <w:szCs w:val="22"/>
              </w:rPr>
              <w:t>telesná</w:t>
            </w:r>
            <w:r>
              <w:rPr>
                <w:rFonts w:ascii="Arial" w:hAnsi="Arial" w:cs="Arial"/>
                <w:sz w:val="22"/>
                <w:szCs w:val="22"/>
              </w:rPr>
              <w:t xml:space="preserve"> a športová </w:t>
            </w:r>
            <w:r w:rsidRPr="00B821CC">
              <w:rPr>
                <w:rFonts w:ascii="Arial" w:hAnsi="Arial" w:cs="Arial"/>
                <w:sz w:val="22"/>
                <w:szCs w:val="22"/>
              </w:rPr>
              <w:t>výchova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E6E" w:rsidRPr="000734E0" w:rsidTr="00016CED">
        <w:trPr>
          <w:trHeight w:hRule="exact" w:val="794"/>
        </w:trPr>
        <w:tc>
          <w:tcPr>
            <w:tcW w:w="3861" w:type="dxa"/>
            <w:gridSpan w:val="2"/>
            <w:shd w:val="clear" w:color="auto" w:fill="FFFF99"/>
            <w:vAlign w:val="center"/>
          </w:tcPr>
          <w:p w:rsidR="00AB0E6E" w:rsidRPr="00B821CC" w:rsidRDefault="00AB0E6E" w:rsidP="00AB0E6E">
            <w:pPr>
              <w:pStyle w:val="Nadpis1"/>
              <w:numPr>
                <w:ilvl w:val="0"/>
                <w:numId w:val="0"/>
              </w:numPr>
              <w:tabs>
                <w:tab w:val="left" w:pos="6810"/>
              </w:tabs>
              <w:jc w:val="left"/>
              <w:rPr>
                <w:rFonts w:ascii="Arial" w:hAnsi="Arial" w:cs="Arial"/>
                <w:b w:val="0"/>
                <w:imprint w:val="0"/>
                <w:sz w:val="22"/>
                <w:szCs w:val="22"/>
              </w:rPr>
            </w:pPr>
            <w:r w:rsidRPr="00B821CC">
              <w:rPr>
                <w:rFonts w:ascii="Arial" w:hAnsi="Arial" w:cs="Arial"/>
                <w:imprint w:val="0"/>
                <w:sz w:val="22"/>
                <w:szCs w:val="22"/>
              </w:rPr>
              <w:t xml:space="preserve">Spolu povinná časť </w:t>
            </w:r>
            <w:r w:rsidRPr="00B821CC">
              <w:rPr>
                <w:rFonts w:ascii="Arial" w:hAnsi="Arial" w:cs="Arial"/>
                <w:b w:val="0"/>
                <w:imprint w:val="0"/>
                <w:sz w:val="22"/>
                <w:szCs w:val="22"/>
              </w:rPr>
              <w:t>(štátom určen</w:t>
            </w:r>
            <w:r>
              <w:rPr>
                <w:rFonts w:ascii="Arial" w:hAnsi="Arial" w:cs="Arial"/>
                <w:b w:val="0"/>
                <w:imprint w:val="0"/>
                <w:sz w:val="22"/>
                <w:szCs w:val="22"/>
              </w:rPr>
              <w:t>ý základ)</w:t>
            </w:r>
          </w:p>
        </w:tc>
        <w:tc>
          <w:tcPr>
            <w:tcW w:w="1134" w:type="dxa"/>
            <w:gridSpan w:val="2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1134" w:type="dxa"/>
            <w:gridSpan w:val="2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1134" w:type="dxa"/>
            <w:gridSpan w:val="2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1134" w:type="dxa"/>
            <w:gridSpan w:val="2"/>
            <w:shd w:val="clear" w:color="auto" w:fill="FFFF99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1134" w:type="dxa"/>
            <w:gridSpan w:val="2"/>
            <w:shd w:val="clear" w:color="auto" w:fill="FFFF99"/>
            <w:vAlign w:val="center"/>
          </w:tcPr>
          <w:p w:rsidR="00AB0E6E" w:rsidRPr="00D95451" w:rsidRDefault="00AB0E6E" w:rsidP="00F051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051C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shd w:val="clear" w:color="auto" w:fill="FFFF00"/>
            <w:vAlign w:val="center"/>
          </w:tcPr>
          <w:p w:rsidR="00AB0E6E" w:rsidRPr="00D95451" w:rsidRDefault="00AB0E6E" w:rsidP="00F051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F051CD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AB0E6E" w:rsidRPr="000734E0" w:rsidTr="00016CED">
        <w:trPr>
          <w:trHeight w:hRule="exact" w:val="1084"/>
        </w:trPr>
        <w:tc>
          <w:tcPr>
            <w:tcW w:w="3861" w:type="dxa"/>
            <w:gridSpan w:val="2"/>
            <w:shd w:val="clear" w:color="auto" w:fill="92D050"/>
            <w:vAlign w:val="center"/>
          </w:tcPr>
          <w:p w:rsidR="00AB0E6E" w:rsidRPr="00B821CC" w:rsidRDefault="00AB0E6E" w:rsidP="00AB0E6E">
            <w:pPr>
              <w:rPr>
                <w:rFonts w:ascii="Arial" w:hAnsi="Arial" w:cs="Arial"/>
                <w:sz w:val="22"/>
                <w:szCs w:val="22"/>
              </w:rPr>
            </w:pPr>
            <w:r w:rsidRPr="00B821CC">
              <w:rPr>
                <w:rFonts w:ascii="Arial" w:hAnsi="Arial" w:cs="Arial"/>
                <w:b/>
                <w:sz w:val="22"/>
                <w:szCs w:val="22"/>
              </w:rPr>
              <w:t xml:space="preserve">Disponibilné hodiny </w:t>
            </w:r>
            <w:r w:rsidRPr="00B821C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voliteľné -</w:t>
            </w:r>
            <w:r w:rsidRPr="00B821CC">
              <w:rPr>
                <w:rFonts w:ascii="Arial" w:hAnsi="Arial" w:cs="Arial"/>
                <w:sz w:val="22"/>
                <w:szCs w:val="22"/>
              </w:rPr>
              <w:t xml:space="preserve"> podľa podmienok a potrieb školy)</w:t>
            </w:r>
          </w:p>
        </w:tc>
        <w:tc>
          <w:tcPr>
            <w:tcW w:w="1134" w:type="dxa"/>
            <w:gridSpan w:val="2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shd w:val="clear" w:color="auto" w:fill="92D05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shd w:val="clear" w:color="auto" w:fill="92D050"/>
            <w:vAlign w:val="center"/>
          </w:tcPr>
          <w:p w:rsidR="00AB0E6E" w:rsidRPr="00D95451" w:rsidRDefault="00F051CD" w:rsidP="00AB0E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shd w:val="clear" w:color="auto" w:fill="FFFF00"/>
            <w:vAlign w:val="center"/>
          </w:tcPr>
          <w:p w:rsidR="00AB0E6E" w:rsidRPr="00D95451" w:rsidRDefault="00AB0E6E" w:rsidP="00F051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051CD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AB0E6E" w:rsidRPr="000734E0" w:rsidTr="00016CED">
        <w:trPr>
          <w:trHeight w:hRule="exact" w:val="1128"/>
        </w:trPr>
        <w:tc>
          <w:tcPr>
            <w:tcW w:w="3861" w:type="dxa"/>
            <w:gridSpan w:val="2"/>
            <w:shd w:val="clear" w:color="auto" w:fill="FFC000"/>
            <w:vAlign w:val="center"/>
          </w:tcPr>
          <w:p w:rsidR="00AB0E6E" w:rsidRPr="00016CED" w:rsidRDefault="00AB0E6E" w:rsidP="00AB0E6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16CED">
              <w:rPr>
                <w:rFonts w:ascii="Arial" w:hAnsi="Arial" w:cs="Arial"/>
                <w:b/>
                <w:sz w:val="21"/>
                <w:szCs w:val="21"/>
              </w:rPr>
              <w:t>Spolu za stupeň vzdelania ISCED 2</w:t>
            </w:r>
          </w:p>
          <w:p w:rsidR="00AB0E6E" w:rsidRPr="00B821CC" w:rsidRDefault="00AB0E6E" w:rsidP="00AB0E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B821CC">
              <w:rPr>
                <w:rFonts w:ascii="Arial" w:hAnsi="Arial" w:cs="Arial"/>
                <w:sz w:val="22"/>
                <w:szCs w:val="22"/>
              </w:rPr>
              <w:t>povinná  časť + disponibilné hodiny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2"/>
            <w:shd w:val="clear" w:color="auto" w:fill="FFC00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1134" w:type="dxa"/>
            <w:gridSpan w:val="2"/>
            <w:shd w:val="clear" w:color="auto" w:fill="FFC00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1134" w:type="dxa"/>
            <w:gridSpan w:val="2"/>
            <w:shd w:val="clear" w:color="auto" w:fill="FFC00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1134" w:type="dxa"/>
            <w:gridSpan w:val="2"/>
            <w:shd w:val="clear" w:color="auto" w:fill="FFC00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1134" w:type="dxa"/>
            <w:gridSpan w:val="2"/>
            <w:shd w:val="clear" w:color="auto" w:fill="FFC00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1134" w:type="dxa"/>
            <w:gridSpan w:val="2"/>
            <w:shd w:val="clear" w:color="auto" w:fill="FFFF00"/>
            <w:vAlign w:val="center"/>
          </w:tcPr>
          <w:p w:rsidR="00AB0E6E" w:rsidRPr="00D95451" w:rsidRDefault="00AB0E6E" w:rsidP="00AB0E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146</w:t>
            </w:r>
          </w:p>
        </w:tc>
      </w:tr>
    </w:tbl>
    <w:p w:rsidR="00595F78" w:rsidRDefault="00595F78" w:rsidP="00F47205">
      <w:pPr>
        <w:ind w:left="567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595F78" w:rsidRDefault="00595F78" w:rsidP="00F47205">
      <w:pPr>
        <w:ind w:left="567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8673C3" w:rsidRDefault="004F38FF" w:rsidP="00F47205">
      <w:pPr>
        <w:ind w:left="567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Poznámky k učebnému plánu</w:t>
      </w:r>
    </w:p>
    <w:p w:rsidR="008673C3" w:rsidRDefault="008673C3" w:rsidP="008673C3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8673C3" w:rsidRDefault="008673C3" w:rsidP="00F47205">
      <w:pPr>
        <w:ind w:left="567" w:right="55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Tabuľka učebného plánu je zostavená tak, aby bolo možné porovnať </w:t>
      </w:r>
      <w:r w:rsidRPr="001C5FCE">
        <w:rPr>
          <w:rFonts w:ascii="Arial" w:hAnsi="Arial" w:cs="Arial"/>
          <w:b/>
          <w:color w:val="000000"/>
          <w:sz w:val="24"/>
          <w:szCs w:val="24"/>
          <w:shd w:val="clear" w:color="auto" w:fill="FFFFFF" w:themeFill="background1"/>
        </w:rPr>
        <w:t xml:space="preserve">štátny vzdelávací program </w:t>
      </w:r>
      <w:r w:rsidRPr="001C5FCE">
        <w:rPr>
          <w:rFonts w:ascii="Arial" w:hAnsi="Arial" w:cs="Arial"/>
          <w:color w:val="000000"/>
          <w:sz w:val="24"/>
          <w:szCs w:val="24"/>
        </w:rPr>
        <w:t xml:space="preserve">– ďalej </w:t>
      </w:r>
      <w:r w:rsidRPr="001C5FC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ŠVP </w:t>
      </w:r>
      <w:r w:rsidRPr="001C5FCE">
        <w:rPr>
          <w:rFonts w:ascii="Arial" w:hAnsi="Arial" w:cs="Arial"/>
          <w:color w:val="000000"/>
          <w:sz w:val="24"/>
          <w:szCs w:val="24"/>
        </w:rPr>
        <w:t>(povinné štátom určené minimum) a </w:t>
      </w:r>
      <w:r w:rsidRPr="001C5FCE">
        <w:rPr>
          <w:rFonts w:ascii="Arial" w:hAnsi="Arial" w:cs="Arial"/>
          <w:b/>
          <w:color w:val="000000"/>
          <w:sz w:val="24"/>
          <w:szCs w:val="24"/>
          <w:shd w:val="clear" w:color="auto" w:fill="FFFFFF" w:themeFill="background1"/>
        </w:rPr>
        <w:t>školský vzdelávací program</w:t>
      </w:r>
      <w:r w:rsidRPr="001C5FC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– ďalej ŠkVP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r w:rsidR="00F47205">
        <w:rPr>
          <w:rFonts w:ascii="Arial" w:hAnsi="Arial" w:cs="Arial"/>
          <w:color w:val="000000"/>
          <w:sz w:val="24"/>
          <w:szCs w:val="24"/>
        </w:rPr>
        <w:t>disponibilné hodiny</w:t>
      </w:r>
      <w:r>
        <w:rPr>
          <w:rFonts w:ascii="Arial" w:hAnsi="Arial" w:cs="Arial"/>
          <w:color w:val="000000"/>
          <w:sz w:val="24"/>
          <w:szCs w:val="24"/>
        </w:rPr>
        <w:t>).</w:t>
      </w:r>
    </w:p>
    <w:p w:rsidR="001A1C16" w:rsidRDefault="001A1C16" w:rsidP="00F47205">
      <w:pPr>
        <w:ind w:left="567" w:right="556"/>
        <w:jc w:val="both"/>
        <w:rPr>
          <w:rFonts w:ascii="Arial" w:hAnsi="Arial" w:cs="Arial"/>
          <w:color w:val="000000"/>
          <w:sz w:val="24"/>
          <w:szCs w:val="24"/>
        </w:rPr>
      </w:pPr>
    </w:p>
    <w:p w:rsidR="001A1C16" w:rsidRDefault="001A1C16" w:rsidP="001A1C16">
      <w:pPr>
        <w:rPr>
          <w:rFonts w:ascii="Arial" w:hAnsi="Arial" w:cs="Arial"/>
          <w:color w:val="000000"/>
          <w:sz w:val="24"/>
          <w:szCs w:val="24"/>
          <w:shd w:val="clear" w:color="auto" w:fill="92D050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1. Štátny vzdelávací program je vyznačený </w:t>
      </w:r>
      <w:r w:rsidRPr="001C5FCE">
        <w:rPr>
          <w:rFonts w:ascii="Arial" w:hAnsi="Arial" w:cs="Arial"/>
          <w:color w:val="000000"/>
          <w:sz w:val="24"/>
          <w:szCs w:val="24"/>
          <w:shd w:val="clear" w:color="auto" w:fill="FFFF99"/>
        </w:rPr>
        <w:t>žltou</w:t>
      </w:r>
      <w:r>
        <w:rPr>
          <w:rFonts w:ascii="Arial" w:hAnsi="Arial" w:cs="Arial"/>
          <w:color w:val="000000"/>
          <w:sz w:val="24"/>
          <w:szCs w:val="24"/>
        </w:rPr>
        <w:t xml:space="preserve"> a školský vzdelávací program </w:t>
      </w:r>
      <w:r w:rsidRPr="001C5FCE">
        <w:rPr>
          <w:rFonts w:ascii="Arial" w:hAnsi="Arial" w:cs="Arial"/>
          <w:color w:val="000000"/>
          <w:sz w:val="24"/>
          <w:szCs w:val="24"/>
          <w:shd w:val="clear" w:color="auto" w:fill="92D050"/>
        </w:rPr>
        <w:t xml:space="preserve">zelenou </w:t>
      </w:r>
    </w:p>
    <w:p w:rsidR="001A1C16" w:rsidRDefault="001A1C16" w:rsidP="001A1C1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farbou.</w:t>
      </w:r>
    </w:p>
    <w:p w:rsidR="001A1C16" w:rsidRDefault="001A1C16" w:rsidP="001A1C16">
      <w:pPr>
        <w:rPr>
          <w:rFonts w:ascii="Arial" w:hAnsi="Arial" w:cs="Arial"/>
          <w:color w:val="000000"/>
          <w:sz w:val="24"/>
          <w:szCs w:val="24"/>
        </w:rPr>
      </w:pPr>
    </w:p>
    <w:p w:rsidR="001A1C16" w:rsidRPr="00497D79" w:rsidRDefault="001A1C16" w:rsidP="001A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497D79">
        <w:rPr>
          <w:rFonts w:ascii="Arial" w:hAnsi="Arial" w:cs="Arial"/>
          <w:sz w:val="24"/>
          <w:szCs w:val="24"/>
        </w:rPr>
        <w:t>2. Pri zostavovaní učebného plánu ŠkVP sme zohľadňovali:</w:t>
      </w:r>
    </w:p>
    <w:p w:rsidR="001A1C16" w:rsidRPr="00497D79" w:rsidRDefault="001A1C16" w:rsidP="001A1C16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97D79">
        <w:rPr>
          <w:rFonts w:ascii="Arial" w:hAnsi="Arial" w:cs="Arial"/>
          <w:sz w:val="24"/>
          <w:szCs w:val="24"/>
        </w:rPr>
        <w:t>súlad so ŠVP a jeho pokyny,</w:t>
      </w:r>
    </w:p>
    <w:p w:rsidR="001A1C16" w:rsidRPr="00497D79" w:rsidRDefault="001A1C16" w:rsidP="001A1C16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97D79">
        <w:rPr>
          <w:rFonts w:ascii="Arial" w:hAnsi="Arial" w:cs="Arial"/>
          <w:sz w:val="24"/>
          <w:szCs w:val="24"/>
        </w:rPr>
        <w:t>potreby a požiadavky súčasnej doby,</w:t>
      </w:r>
    </w:p>
    <w:p w:rsidR="001A1C16" w:rsidRPr="00497D79" w:rsidRDefault="001A1C16" w:rsidP="001A1C16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97D79">
        <w:rPr>
          <w:rFonts w:ascii="Arial" w:hAnsi="Arial" w:cs="Arial"/>
          <w:sz w:val="24"/>
          <w:szCs w:val="24"/>
        </w:rPr>
        <w:t>ciele vzdelávania podľa ŠkVP,</w:t>
      </w:r>
    </w:p>
    <w:p w:rsidR="001A1C16" w:rsidRPr="00497D79" w:rsidRDefault="001A1C16" w:rsidP="001A1C16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97D79">
        <w:rPr>
          <w:rFonts w:ascii="Arial" w:hAnsi="Arial" w:cs="Arial"/>
          <w:sz w:val="24"/>
          <w:szCs w:val="24"/>
        </w:rPr>
        <w:t>výsledky analýzy dosiahnutých úspechov a pretrvávajúcich nedostatkov práce školy,</w:t>
      </w:r>
    </w:p>
    <w:p w:rsidR="001A1C16" w:rsidRPr="00497D79" w:rsidRDefault="001A1C16" w:rsidP="001A1C16">
      <w:pPr>
        <w:pStyle w:val="Odsekzoznamu"/>
        <w:numPr>
          <w:ilvl w:val="0"/>
          <w:numId w:val="10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497D79">
        <w:rPr>
          <w:rFonts w:ascii="Arial" w:hAnsi="Arial" w:cs="Arial"/>
          <w:sz w:val="24"/>
          <w:szCs w:val="24"/>
        </w:rPr>
        <w:t>materiálne podmienky, organizačné a personálne možnosti školy.</w:t>
      </w:r>
    </w:p>
    <w:p w:rsidR="001A1C16" w:rsidRPr="00497D79" w:rsidRDefault="001A1C16" w:rsidP="00296FDE">
      <w:pPr>
        <w:ind w:left="567"/>
        <w:jc w:val="both"/>
        <w:rPr>
          <w:rFonts w:ascii="Arial" w:hAnsi="Arial" w:cs="Arial"/>
          <w:sz w:val="24"/>
          <w:szCs w:val="24"/>
        </w:rPr>
      </w:pPr>
      <w:r w:rsidRPr="00497D79">
        <w:rPr>
          <w:rFonts w:ascii="Arial" w:hAnsi="Arial" w:cs="Arial"/>
          <w:sz w:val="24"/>
          <w:szCs w:val="24"/>
        </w:rPr>
        <w:t xml:space="preserve"> 3. Delenie na skupiny sa realizuje v zmysle platnej legislatívy.</w:t>
      </w:r>
      <w:r w:rsidR="00595F78" w:rsidRPr="00497D79">
        <w:rPr>
          <w:rFonts w:ascii="Arial" w:hAnsi="Arial" w:cs="Arial"/>
          <w:sz w:val="24"/>
          <w:szCs w:val="24"/>
        </w:rPr>
        <w:t xml:space="preserve"> </w:t>
      </w:r>
      <w:r w:rsidRPr="00497D79">
        <w:rPr>
          <w:rFonts w:ascii="Arial" w:hAnsi="Arial" w:cs="Arial"/>
          <w:sz w:val="24"/>
          <w:szCs w:val="24"/>
        </w:rPr>
        <w:t>V predmetoch informatika, cudzie jazyky</w:t>
      </w:r>
      <w:r w:rsidR="00497D79" w:rsidRPr="00497D79">
        <w:rPr>
          <w:rFonts w:ascii="Arial" w:hAnsi="Arial" w:cs="Arial"/>
          <w:sz w:val="24"/>
          <w:szCs w:val="24"/>
        </w:rPr>
        <w:t xml:space="preserve"> a </w:t>
      </w:r>
      <w:r w:rsidRPr="00497D79">
        <w:rPr>
          <w:rFonts w:ascii="Arial" w:hAnsi="Arial" w:cs="Arial"/>
          <w:sz w:val="24"/>
          <w:szCs w:val="24"/>
        </w:rPr>
        <w:t>technika</w:t>
      </w:r>
      <w:r w:rsidR="00497D79" w:rsidRPr="00497D79">
        <w:rPr>
          <w:rFonts w:ascii="Arial" w:hAnsi="Arial" w:cs="Arial"/>
          <w:sz w:val="24"/>
          <w:szCs w:val="24"/>
        </w:rPr>
        <w:t xml:space="preserve"> </w:t>
      </w:r>
      <w:r w:rsidRPr="00497D79">
        <w:rPr>
          <w:rFonts w:ascii="Arial" w:hAnsi="Arial" w:cs="Arial"/>
          <w:sz w:val="24"/>
          <w:szCs w:val="24"/>
        </w:rPr>
        <w:t>sú žiaci rozdelení do</w:t>
      </w:r>
      <w:r w:rsidR="00595F78" w:rsidRPr="00497D79">
        <w:rPr>
          <w:rFonts w:ascii="Arial" w:hAnsi="Arial" w:cs="Arial"/>
          <w:sz w:val="24"/>
          <w:szCs w:val="24"/>
        </w:rPr>
        <w:t xml:space="preserve"> </w:t>
      </w:r>
      <w:r w:rsidRPr="00497D79">
        <w:rPr>
          <w:rFonts w:ascii="Arial" w:hAnsi="Arial" w:cs="Arial"/>
          <w:sz w:val="24"/>
          <w:szCs w:val="24"/>
        </w:rPr>
        <w:t>skupín s najvyšším počtom 17 žiakov v skupine. V predmete telesná a</w:t>
      </w:r>
      <w:r w:rsidR="00595F78" w:rsidRPr="00497D79">
        <w:rPr>
          <w:rFonts w:ascii="Arial" w:hAnsi="Arial" w:cs="Arial"/>
          <w:sz w:val="24"/>
          <w:szCs w:val="24"/>
        </w:rPr>
        <w:t> </w:t>
      </w:r>
      <w:r w:rsidRPr="00497D79">
        <w:rPr>
          <w:rFonts w:ascii="Arial" w:hAnsi="Arial" w:cs="Arial"/>
          <w:sz w:val="24"/>
          <w:szCs w:val="24"/>
        </w:rPr>
        <w:t>športová</w:t>
      </w:r>
      <w:r w:rsidR="00595F78" w:rsidRPr="00497D79">
        <w:rPr>
          <w:rFonts w:ascii="Arial" w:hAnsi="Arial" w:cs="Arial"/>
          <w:sz w:val="24"/>
          <w:szCs w:val="24"/>
        </w:rPr>
        <w:t xml:space="preserve"> </w:t>
      </w:r>
      <w:r w:rsidRPr="00497D79">
        <w:rPr>
          <w:rFonts w:ascii="Arial" w:hAnsi="Arial" w:cs="Arial"/>
          <w:sz w:val="24"/>
          <w:szCs w:val="24"/>
        </w:rPr>
        <w:t>výchova sú žiaci rozdelení na skupiny chlapcov a dievčat s najvyšším počtom 25</w:t>
      </w:r>
      <w:r w:rsidR="00595F78" w:rsidRPr="00497D79">
        <w:rPr>
          <w:rFonts w:ascii="Arial" w:hAnsi="Arial" w:cs="Arial"/>
          <w:sz w:val="24"/>
          <w:szCs w:val="24"/>
        </w:rPr>
        <w:t xml:space="preserve"> </w:t>
      </w:r>
      <w:r w:rsidRPr="00497D79">
        <w:rPr>
          <w:rFonts w:ascii="Arial" w:hAnsi="Arial" w:cs="Arial"/>
          <w:sz w:val="24"/>
          <w:szCs w:val="24"/>
        </w:rPr>
        <w:t>žiakov v skupine.</w:t>
      </w:r>
    </w:p>
    <w:p w:rsidR="001A1C16" w:rsidRPr="00497D79" w:rsidRDefault="001A1C16" w:rsidP="001A1C16">
      <w:pPr>
        <w:tabs>
          <w:tab w:val="left" w:pos="5245"/>
        </w:tabs>
        <w:jc w:val="both"/>
        <w:rPr>
          <w:rFonts w:ascii="Arial" w:hAnsi="Arial" w:cs="Arial"/>
        </w:rPr>
      </w:pPr>
    </w:p>
    <w:p w:rsidR="00D22DA2" w:rsidRPr="00497D79" w:rsidRDefault="00D22DA2" w:rsidP="001A1C16">
      <w:pPr>
        <w:tabs>
          <w:tab w:val="left" w:pos="5245"/>
        </w:tabs>
        <w:jc w:val="both"/>
        <w:rPr>
          <w:rFonts w:ascii="Arial" w:hAnsi="Arial" w:cs="Arial"/>
        </w:rPr>
      </w:pPr>
    </w:p>
    <w:p w:rsidR="00CC55FA" w:rsidRPr="00496DEC" w:rsidRDefault="00AB0E6E" w:rsidP="00CC55FA">
      <w:pPr>
        <w:pStyle w:val="Odsekzoznamu"/>
        <w:numPr>
          <w:ilvl w:val="0"/>
          <w:numId w:val="15"/>
        </w:numPr>
        <w:spacing w:after="240"/>
        <w:jc w:val="both"/>
        <w:rPr>
          <w:rFonts w:ascii="Arial" w:hAnsi="Arial" w:cs="Arial"/>
          <w:color w:val="808000"/>
          <w:sz w:val="24"/>
          <w:szCs w:val="24"/>
          <w:u w:val="single"/>
        </w:rPr>
      </w:pPr>
      <w:r w:rsidRPr="00497D79">
        <w:rPr>
          <w:rFonts w:ascii="Arial" w:hAnsi="Arial" w:cs="Arial"/>
          <w:sz w:val="24"/>
          <w:szCs w:val="24"/>
        </w:rPr>
        <w:t xml:space="preserve">Vzdelávaciu oblasť </w:t>
      </w:r>
      <w:r w:rsidRPr="00497D79">
        <w:rPr>
          <w:rFonts w:ascii="Arial" w:hAnsi="Arial" w:cs="Arial"/>
          <w:b/>
          <w:i/>
          <w:sz w:val="24"/>
          <w:szCs w:val="24"/>
        </w:rPr>
        <w:t>Jazyk a</w:t>
      </w:r>
      <w:r>
        <w:rPr>
          <w:rFonts w:ascii="Arial" w:hAnsi="Arial" w:cs="Arial"/>
          <w:b/>
          <w:i/>
          <w:sz w:val="24"/>
          <w:szCs w:val="24"/>
        </w:rPr>
        <w:t> </w:t>
      </w:r>
      <w:r w:rsidRPr="00497D79">
        <w:rPr>
          <w:rFonts w:ascii="Arial" w:hAnsi="Arial" w:cs="Arial"/>
          <w:b/>
          <w:i/>
          <w:sz w:val="24"/>
          <w:szCs w:val="24"/>
        </w:rPr>
        <w:t>komunikácia</w:t>
      </w:r>
      <w:r>
        <w:rPr>
          <w:rFonts w:ascii="Arial" w:hAnsi="Arial" w:cs="Arial"/>
          <w:sz w:val="24"/>
          <w:szCs w:val="24"/>
        </w:rPr>
        <w:t xml:space="preserve"> sme</w:t>
      </w:r>
      <w:r w:rsidR="00342E27">
        <w:rPr>
          <w:rFonts w:ascii="Arial" w:hAnsi="Arial" w:cs="Arial"/>
          <w:sz w:val="24"/>
          <w:szCs w:val="24"/>
        </w:rPr>
        <w:t xml:space="preserve"> v 5.</w:t>
      </w:r>
      <w:r w:rsidR="00011D00">
        <w:rPr>
          <w:rFonts w:ascii="Arial" w:hAnsi="Arial" w:cs="Arial"/>
          <w:sz w:val="24"/>
          <w:szCs w:val="24"/>
        </w:rPr>
        <w:t xml:space="preserve">, </w:t>
      </w:r>
      <w:r w:rsidR="00342E27">
        <w:rPr>
          <w:rFonts w:ascii="Arial" w:hAnsi="Arial" w:cs="Arial"/>
          <w:sz w:val="24"/>
          <w:szCs w:val="24"/>
        </w:rPr>
        <w:t>7.</w:t>
      </w:r>
      <w:r w:rsidR="00011D00">
        <w:rPr>
          <w:rFonts w:ascii="Arial" w:hAnsi="Arial" w:cs="Arial"/>
          <w:sz w:val="24"/>
          <w:szCs w:val="24"/>
        </w:rPr>
        <w:t xml:space="preserve"> a 9.</w:t>
      </w:r>
      <w:r w:rsidR="00342E27">
        <w:rPr>
          <w:rFonts w:ascii="Arial" w:hAnsi="Arial" w:cs="Arial"/>
          <w:sz w:val="24"/>
          <w:szCs w:val="24"/>
        </w:rPr>
        <w:t xml:space="preserve"> ročníku rozšírili o predmet </w:t>
      </w:r>
      <w:r w:rsidR="00342E27" w:rsidRPr="00342E27">
        <w:rPr>
          <w:rFonts w:ascii="Arial" w:hAnsi="Arial" w:cs="Arial"/>
          <w:sz w:val="24"/>
          <w:szCs w:val="24"/>
        </w:rPr>
        <w:t>Čitateľská gramotnosť</w:t>
      </w:r>
      <w:r w:rsidR="00342E27">
        <w:rPr>
          <w:rFonts w:ascii="Arial" w:hAnsi="Arial" w:cs="Arial"/>
          <w:sz w:val="24"/>
          <w:szCs w:val="24"/>
        </w:rPr>
        <w:t xml:space="preserve"> s cieľom rozvíjať a upevňovať aktívne čítanie a počúvanie s porozumením, rozvíjať jazykový prejav, schopnosti argumentovať, klásť dôraz na prácu s informáciami, formovať kladný vzťah žiakov ku knihe a</w:t>
      </w:r>
      <w:r w:rsidR="00CC55FA">
        <w:rPr>
          <w:rFonts w:ascii="Arial" w:hAnsi="Arial" w:cs="Arial"/>
          <w:sz w:val="24"/>
          <w:szCs w:val="24"/>
        </w:rPr>
        <w:t> </w:t>
      </w:r>
      <w:r w:rsidR="00342E27">
        <w:rPr>
          <w:rFonts w:ascii="Arial" w:hAnsi="Arial" w:cs="Arial"/>
          <w:sz w:val="24"/>
          <w:szCs w:val="24"/>
        </w:rPr>
        <w:t>literatúre</w:t>
      </w:r>
      <w:r w:rsidR="00CC55FA">
        <w:rPr>
          <w:rFonts w:ascii="Arial" w:hAnsi="Arial" w:cs="Arial"/>
          <w:sz w:val="24"/>
          <w:szCs w:val="24"/>
        </w:rPr>
        <w:t>.</w:t>
      </w:r>
      <w:r w:rsidR="00CC55FA" w:rsidRPr="00CC55FA">
        <w:rPr>
          <w:rFonts w:ascii="Arial" w:hAnsi="Arial" w:cs="Arial"/>
          <w:sz w:val="24"/>
          <w:szCs w:val="24"/>
        </w:rPr>
        <w:t xml:space="preserve"> </w:t>
      </w:r>
      <w:r w:rsidR="00CC55FA">
        <w:rPr>
          <w:rFonts w:ascii="Arial" w:hAnsi="Arial" w:cs="Arial"/>
          <w:sz w:val="24"/>
          <w:szCs w:val="24"/>
        </w:rPr>
        <w:t xml:space="preserve">Disponibilná hodina sa využije na rozvíjanie čitateľskej gramotnosti, pretože tvorí </w:t>
      </w:r>
      <w:r w:rsidR="00CC55FA" w:rsidRPr="00496DEC">
        <w:rPr>
          <w:rFonts w:ascii="Arial" w:hAnsi="Arial" w:cs="Arial"/>
          <w:color w:val="000000"/>
          <w:sz w:val="24"/>
          <w:szCs w:val="24"/>
        </w:rPr>
        <w:t>nevyhnutný predpoklad na rozvíjanie kľúčových kompetencií, predovšetkým kompetencie k učeniu sa, a čoraz viac sa využíva ako nástroj na dosiahnutie ďalších cieľov v pracovnom i osobnom živote.</w:t>
      </w:r>
      <w:r w:rsidR="00CC55FA">
        <w:rPr>
          <w:rFonts w:ascii="Arial" w:hAnsi="Arial" w:cs="Arial"/>
          <w:color w:val="000000"/>
          <w:sz w:val="24"/>
          <w:szCs w:val="24"/>
        </w:rPr>
        <w:t xml:space="preserve"> </w:t>
      </w:r>
      <w:r w:rsidR="00CC55FA" w:rsidRPr="00496DEC">
        <w:rPr>
          <w:rFonts w:ascii="Arial" w:hAnsi="Arial" w:cs="Arial"/>
          <w:color w:val="000000"/>
          <w:sz w:val="24"/>
          <w:szCs w:val="24"/>
        </w:rPr>
        <w:t>Čítanie aj napriek prieniku moderných informačných technológií ostáva základnou stratégiou nadobúdania vedomostí, odborných znalostí, rozširovania a prehlbovania poznatkovej bázy človeka, ale aj získavania rozličných praktických a profesijných zručností.</w:t>
      </w:r>
      <w:r w:rsidR="00CC55FA">
        <w:rPr>
          <w:rFonts w:ascii="Arial" w:hAnsi="Arial" w:cs="Arial"/>
          <w:color w:val="000000"/>
          <w:sz w:val="24"/>
          <w:szCs w:val="24"/>
        </w:rPr>
        <w:t xml:space="preserve"> </w:t>
      </w:r>
      <w:r w:rsidR="00CC55FA" w:rsidRPr="00496DEC">
        <w:rPr>
          <w:rFonts w:ascii="Arial" w:hAnsi="Arial" w:cs="Arial"/>
          <w:color w:val="000000"/>
          <w:sz w:val="24"/>
          <w:szCs w:val="24"/>
        </w:rPr>
        <w:t>Čítanie trénuje a cibrí lineárne, postupné, sekvenčné myslenie, ako aj sústredenosť a koncentráciu. Vytvára u ľudí návyk a spôsobilosti, ktoré tvoria základ tvorivého myslenia, obohacujú ich vlastnú životnú filozofiu a zdokonaľujú ich schopnosť riešiť a zvládať osobné problémy na základe otvoreného myslenia, ktoré nie je uzavreté v nemenných obsahoch.</w:t>
      </w:r>
    </w:p>
    <w:p w:rsidR="00D22DA2" w:rsidRPr="00AB0E6E" w:rsidRDefault="007E0836" w:rsidP="00AB0E6E">
      <w:pPr>
        <w:pStyle w:val="Odsekzoznamu"/>
        <w:spacing w:after="240"/>
        <w:jc w:val="both"/>
        <w:rPr>
          <w:rFonts w:ascii="Arial" w:hAnsi="Arial" w:cs="Arial"/>
          <w:color w:val="808000"/>
          <w:sz w:val="24"/>
          <w:szCs w:val="24"/>
          <w:u w:val="single"/>
        </w:rPr>
      </w:pPr>
      <w:r w:rsidRPr="00497D79">
        <w:rPr>
          <w:rFonts w:ascii="Arial" w:hAnsi="Arial" w:cs="Arial"/>
          <w:sz w:val="24"/>
          <w:szCs w:val="24"/>
        </w:rPr>
        <w:t xml:space="preserve"> </w:t>
      </w:r>
    </w:p>
    <w:p w:rsidR="00AB0E6E" w:rsidRPr="00032993" w:rsidRDefault="00AB0E6E" w:rsidP="00497D79">
      <w:pPr>
        <w:pStyle w:val="Odsekzoznamu"/>
        <w:numPr>
          <w:ilvl w:val="0"/>
          <w:numId w:val="15"/>
        </w:numPr>
        <w:spacing w:after="240"/>
        <w:jc w:val="both"/>
        <w:rPr>
          <w:rFonts w:ascii="Arial" w:hAnsi="Arial" w:cs="Arial"/>
          <w:color w:val="808000"/>
          <w:sz w:val="24"/>
          <w:szCs w:val="24"/>
          <w:u w:val="single"/>
        </w:rPr>
      </w:pPr>
      <w:r w:rsidRPr="00497D79">
        <w:rPr>
          <w:rFonts w:ascii="Arial" w:hAnsi="Arial" w:cs="Arial"/>
          <w:sz w:val="24"/>
          <w:szCs w:val="24"/>
        </w:rPr>
        <w:t xml:space="preserve">Vzdelávaciu oblasť </w:t>
      </w:r>
      <w:r w:rsidRPr="00497D79">
        <w:rPr>
          <w:rFonts w:ascii="Arial" w:hAnsi="Arial" w:cs="Arial"/>
          <w:b/>
          <w:i/>
          <w:sz w:val="24"/>
          <w:szCs w:val="24"/>
        </w:rPr>
        <w:t xml:space="preserve">Jazyk a komunikácia </w:t>
      </w:r>
      <w:r w:rsidRPr="00497D79">
        <w:rPr>
          <w:rFonts w:ascii="Arial" w:hAnsi="Arial" w:cs="Arial"/>
          <w:sz w:val="24"/>
          <w:szCs w:val="24"/>
        </w:rPr>
        <w:t>sme posilnili o 2 hodiny týždenne  predmetom nemecký jazyk v 5.</w:t>
      </w:r>
      <w:r w:rsidR="00BD5BFB">
        <w:rPr>
          <w:rFonts w:ascii="Arial" w:hAnsi="Arial" w:cs="Arial"/>
          <w:sz w:val="24"/>
          <w:szCs w:val="24"/>
        </w:rPr>
        <w:t xml:space="preserve"> až </w:t>
      </w:r>
      <w:r w:rsidR="00011D0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  <w:r w:rsidRPr="00497D79">
        <w:rPr>
          <w:rFonts w:ascii="Arial" w:hAnsi="Arial" w:cs="Arial"/>
          <w:sz w:val="24"/>
          <w:szCs w:val="24"/>
        </w:rPr>
        <w:t>ročníku. Disponibilné hodiny sa využijú na osvojenie základov druhého cudzieho jazyka, na získanie základnej formy zvládnutia cudzieho jazyka a rozvoj jazykových kompetencií. Dobré zvládnutie jazykového učiva a najmä komunikačných kompetencií vytvára predpoklad na rozvinutie schopnosti úspešne sa uplatniť na trhu práce a v súkromnom živote, podporuje otvorenejší prístup k ľuďom, umožňuje poznávať odlišnosti v spôsobe života ľudí iných krajín a ich odlišné kultúrne tradície. Poskytuje prehĺbenie vedomostí a vzájomného medzinárodného porozumenia a</w:t>
      </w:r>
      <w:r w:rsidR="00032993">
        <w:rPr>
          <w:rFonts w:ascii="Arial" w:hAnsi="Arial" w:cs="Arial"/>
          <w:sz w:val="24"/>
          <w:szCs w:val="24"/>
        </w:rPr>
        <w:t> </w:t>
      </w:r>
      <w:r w:rsidRPr="00497D79">
        <w:rPr>
          <w:rFonts w:ascii="Arial" w:hAnsi="Arial" w:cs="Arial"/>
          <w:sz w:val="24"/>
          <w:szCs w:val="24"/>
        </w:rPr>
        <w:t>tolerancie</w:t>
      </w:r>
      <w:r w:rsidR="00032993">
        <w:rPr>
          <w:rFonts w:ascii="Arial" w:hAnsi="Arial" w:cs="Arial"/>
          <w:sz w:val="24"/>
          <w:szCs w:val="24"/>
        </w:rPr>
        <w:t>.</w:t>
      </w:r>
    </w:p>
    <w:p w:rsidR="00032993" w:rsidRPr="00032993" w:rsidRDefault="00032993" w:rsidP="00032993">
      <w:pPr>
        <w:pStyle w:val="Odsekzoznamu"/>
        <w:spacing w:after="240"/>
        <w:jc w:val="both"/>
        <w:rPr>
          <w:rFonts w:ascii="Arial" w:hAnsi="Arial" w:cs="Arial"/>
          <w:color w:val="808000"/>
          <w:sz w:val="24"/>
          <w:szCs w:val="24"/>
          <w:u w:val="single"/>
        </w:rPr>
      </w:pPr>
    </w:p>
    <w:p w:rsidR="00032993" w:rsidRPr="00032993" w:rsidRDefault="00032993" w:rsidP="00032993">
      <w:pPr>
        <w:pStyle w:val="Odsekzoznamu"/>
        <w:numPr>
          <w:ilvl w:val="0"/>
          <w:numId w:val="15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32993">
        <w:rPr>
          <w:rFonts w:ascii="Arial" w:hAnsi="Arial" w:cs="Arial"/>
          <w:sz w:val="24"/>
          <w:szCs w:val="24"/>
        </w:rPr>
        <w:t xml:space="preserve">Vzdelávaciu oblasť </w:t>
      </w:r>
      <w:r w:rsidRPr="00032993">
        <w:rPr>
          <w:rFonts w:ascii="Arial" w:hAnsi="Arial" w:cs="Arial"/>
          <w:b/>
          <w:i/>
          <w:sz w:val="24"/>
          <w:szCs w:val="24"/>
        </w:rPr>
        <w:t>Matematika a práca s informáciami</w:t>
      </w:r>
      <w:r w:rsidRPr="00032993">
        <w:rPr>
          <w:rFonts w:ascii="Arial" w:hAnsi="Arial" w:cs="Arial"/>
          <w:sz w:val="24"/>
          <w:szCs w:val="24"/>
        </w:rPr>
        <w:t xml:space="preserve"> sme posilnili o 1 vyučovaciu hodinu týždenne v predmete matematika v 8. ročníku. Obsah učiva sa nezmenil, disponibilná hodina sa využije na prehĺbenie porozumenia preberaného učiva, lepšie osvojenie a precvičenie kľúčových poznatkov, rozvoj logického myslenia u žiakov. Učiteľ bude využívať tento čas aj na posilnenie samostatnej tvorivej práce žiakov, </w:t>
      </w:r>
      <w:r w:rsidRPr="00032993">
        <w:rPr>
          <w:rFonts w:ascii="Arial" w:hAnsi="Arial" w:cs="Arial"/>
          <w:sz w:val="24"/>
          <w:szCs w:val="24"/>
        </w:rPr>
        <w:lastRenderedPageBreak/>
        <w:t>ktorá povedie k objavovaniu nových poznatkov samotnými žiakmi a tým aj k lepšiemu pochopeniu a osvojeniu preberaného učiva.</w:t>
      </w:r>
    </w:p>
    <w:p w:rsidR="00032993" w:rsidRDefault="00032993" w:rsidP="00032993">
      <w:pPr>
        <w:pStyle w:val="Odsekzoznamu"/>
        <w:spacing w:after="240"/>
        <w:jc w:val="both"/>
        <w:rPr>
          <w:rFonts w:ascii="Arial" w:hAnsi="Arial" w:cs="Arial"/>
          <w:color w:val="808000"/>
          <w:sz w:val="24"/>
          <w:szCs w:val="24"/>
          <w:u w:val="single"/>
        </w:rPr>
      </w:pPr>
    </w:p>
    <w:p w:rsidR="00032993" w:rsidRDefault="00032993" w:rsidP="00157F5C">
      <w:pPr>
        <w:pStyle w:val="Odsekzoznamu"/>
        <w:numPr>
          <w:ilvl w:val="0"/>
          <w:numId w:val="15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32993">
        <w:rPr>
          <w:rFonts w:ascii="Arial" w:hAnsi="Arial" w:cs="Arial"/>
          <w:sz w:val="24"/>
          <w:szCs w:val="24"/>
        </w:rPr>
        <w:t xml:space="preserve">Vzdelávaciu oblasť </w:t>
      </w:r>
      <w:r w:rsidRPr="00032993">
        <w:rPr>
          <w:rFonts w:ascii="Arial" w:hAnsi="Arial" w:cs="Arial"/>
          <w:b/>
          <w:i/>
          <w:sz w:val="24"/>
          <w:szCs w:val="24"/>
        </w:rPr>
        <w:t>Matematika a práca s informáciami</w:t>
      </w:r>
      <w:r w:rsidRPr="00032993">
        <w:rPr>
          <w:rFonts w:ascii="Arial" w:hAnsi="Arial" w:cs="Arial"/>
          <w:sz w:val="24"/>
          <w:szCs w:val="24"/>
        </w:rPr>
        <w:t xml:space="preserve"> sme v 9. ročníku rozšírili o predmet </w:t>
      </w:r>
      <w:r w:rsidRPr="00032993">
        <w:rPr>
          <w:rFonts w:ascii="Arial" w:hAnsi="Arial" w:cs="Arial"/>
          <w:i/>
          <w:sz w:val="24"/>
          <w:szCs w:val="24"/>
        </w:rPr>
        <w:t>Finančná gramotnosť</w:t>
      </w:r>
      <w:r w:rsidRPr="00032993">
        <w:rPr>
          <w:rFonts w:ascii="Arial" w:hAnsi="Arial" w:cs="Arial"/>
          <w:sz w:val="24"/>
          <w:szCs w:val="24"/>
        </w:rPr>
        <w:t xml:space="preserve"> s cieľom osvojenia si základných poznatkov a rozvoja kritického myslenia žiakov v oblasti financií. Finančná gramotnosť je schopnosť využívať poznatky, zručnosti a skúsenosti na efektívne riadenie vlastných finančných zdrojov s cieľom zaistiť celoživotné finančné zabezpečenie seba a svojej domácnosti. Znalosti obsiahnuté vo finančnej gramotnosti uplatňuje v každodennom živote každý z nás, a to pri každom nákupe alebo predaji, ktoré vykonávame v bežnom živote v značnom množstve. Niektoré realizujeme automaticky, bez hlbšieho zamýšľania, niektoré naopak vyžadujú hlbšie zamyslenie a analýzu. Finančné vzdelávanie by malo poskytovať dostatočné znalosti a nástroje, ktoré vedú k lepšiemu porozumeniu finančných produktov a pojmov tak, aby sme sa mohli správne rozhodovať a aby sme sa našimi rozhodnutiami nedostali do problematických situácií. V súčasnej dobe potrebu finančného vzdelávania vyvoláva najmä rýchle tempo rastu zadlžovania domácnosti, rýchly vývoj a „agresívny“ predaj nových finančných produktov. Disponibilná hodina sa využije na vzdelávanie žiakov o hodnote peňazí, o tom, čo si za </w:t>
      </w:r>
      <w:r>
        <w:rPr>
          <w:rFonts w:ascii="Arial" w:hAnsi="Arial" w:cs="Arial"/>
          <w:sz w:val="24"/>
          <w:szCs w:val="24"/>
        </w:rPr>
        <w:t xml:space="preserve">ne </w:t>
      </w:r>
      <w:r w:rsidRPr="00032993">
        <w:rPr>
          <w:rFonts w:ascii="Arial" w:hAnsi="Arial" w:cs="Arial"/>
          <w:sz w:val="24"/>
          <w:szCs w:val="24"/>
        </w:rPr>
        <w:t>človek môže a nemôže kúpiť, o hospodárení s peniazmi a to nielen v teoretickej rovine, ale aj precvičovaním úloh a príkladov z bežného života.</w:t>
      </w:r>
    </w:p>
    <w:p w:rsidR="001A1C16" w:rsidRPr="00D22DA2" w:rsidRDefault="00D72392" w:rsidP="00D22DA2">
      <w:pPr>
        <w:pStyle w:val="Odsekzoznamu"/>
        <w:spacing w:after="240"/>
        <w:jc w:val="both"/>
        <w:rPr>
          <w:rFonts w:ascii="Arial" w:hAnsi="Arial" w:cs="Arial"/>
          <w:color w:val="808000"/>
          <w:sz w:val="24"/>
          <w:szCs w:val="24"/>
          <w:u w:val="single"/>
        </w:rPr>
      </w:pPr>
      <w:r w:rsidRPr="00D22DA2">
        <w:rPr>
          <w:rFonts w:ascii="Arial" w:hAnsi="Arial" w:cs="Arial"/>
          <w:color w:val="000000"/>
          <w:sz w:val="24"/>
          <w:szCs w:val="24"/>
        </w:rPr>
        <w:t> </w:t>
      </w:r>
      <w:r w:rsidR="00D22DA2" w:rsidRPr="00D22DA2">
        <w:rPr>
          <w:rFonts w:ascii="Arial" w:hAnsi="Arial" w:cs="Arial"/>
          <w:color w:val="808000"/>
          <w:sz w:val="24"/>
          <w:szCs w:val="24"/>
          <w:u w:val="single"/>
        </w:rPr>
        <w:t xml:space="preserve"> </w:t>
      </w:r>
    </w:p>
    <w:p w:rsidR="001A1C16" w:rsidRPr="00553A09" w:rsidRDefault="001A1C16" w:rsidP="001A1C16">
      <w:pPr>
        <w:pStyle w:val="Odsekzoznamu"/>
        <w:numPr>
          <w:ilvl w:val="0"/>
          <w:numId w:val="8"/>
        </w:numPr>
        <w:spacing w:after="240"/>
        <w:jc w:val="both"/>
        <w:rPr>
          <w:rFonts w:ascii="Arial" w:hAnsi="Arial" w:cs="Arial"/>
          <w:i/>
          <w:color w:val="000000"/>
          <w:sz w:val="24"/>
          <w:szCs w:val="24"/>
          <w:u w:val="single"/>
        </w:rPr>
      </w:pPr>
      <w:r w:rsidRPr="00304AF3">
        <w:rPr>
          <w:rFonts w:ascii="Arial" w:hAnsi="Arial" w:cs="Arial"/>
          <w:color w:val="000000"/>
          <w:sz w:val="24"/>
          <w:szCs w:val="24"/>
        </w:rPr>
        <w:t xml:space="preserve">Vzdelávaciu oblasť </w:t>
      </w:r>
      <w:r w:rsidR="00D72392" w:rsidRPr="00304AF3">
        <w:rPr>
          <w:rFonts w:ascii="Arial" w:hAnsi="Arial" w:cs="Arial"/>
          <w:b/>
          <w:i/>
          <w:color w:val="000000"/>
          <w:sz w:val="24"/>
          <w:szCs w:val="24"/>
        </w:rPr>
        <w:t>Č</w:t>
      </w:r>
      <w:r w:rsidRPr="00304AF3">
        <w:rPr>
          <w:rFonts w:ascii="Arial" w:hAnsi="Arial" w:cs="Arial"/>
          <w:b/>
          <w:i/>
          <w:color w:val="000000"/>
          <w:sz w:val="24"/>
          <w:szCs w:val="24"/>
        </w:rPr>
        <w:t xml:space="preserve">lovek a spoločnosť </w:t>
      </w:r>
      <w:r w:rsidRPr="00304AF3">
        <w:rPr>
          <w:rFonts w:ascii="Arial" w:hAnsi="Arial" w:cs="Arial"/>
          <w:color w:val="000000"/>
          <w:sz w:val="24"/>
          <w:szCs w:val="24"/>
        </w:rPr>
        <w:t xml:space="preserve">sme posilnili o 1 vyučovaciu hodinu </w:t>
      </w:r>
      <w:bookmarkStart w:id="0" w:name="_GoBack"/>
      <w:bookmarkEnd w:id="0"/>
      <w:r w:rsidRPr="00304AF3">
        <w:rPr>
          <w:rFonts w:ascii="Arial" w:hAnsi="Arial" w:cs="Arial"/>
          <w:color w:val="000000"/>
          <w:sz w:val="24"/>
          <w:szCs w:val="24"/>
        </w:rPr>
        <w:t xml:space="preserve">týždenne </w:t>
      </w:r>
      <w:r w:rsidR="00D45B04" w:rsidRPr="00304AF3">
        <w:rPr>
          <w:rFonts w:ascii="Arial" w:hAnsi="Arial" w:cs="Arial"/>
          <w:color w:val="000000"/>
          <w:sz w:val="24"/>
          <w:szCs w:val="24"/>
        </w:rPr>
        <w:t>v </w:t>
      </w:r>
      <w:r w:rsidRPr="00304AF3">
        <w:rPr>
          <w:rFonts w:ascii="Arial" w:hAnsi="Arial" w:cs="Arial"/>
          <w:color w:val="000000"/>
          <w:sz w:val="24"/>
          <w:szCs w:val="24"/>
        </w:rPr>
        <w:t>predmet</w:t>
      </w:r>
      <w:r w:rsidR="00D45B04" w:rsidRPr="00304AF3">
        <w:rPr>
          <w:rFonts w:ascii="Arial" w:hAnsi="Arial" w:cs="Arial"/>
          <w:color w:val="000000"/>
          <w:sz w:val="24"/>
          <w:szCs w:val="24"/>
        </w:rPr>
        <w:t xml:space="preserve">e geografia v 6. </w:t>
      </w:r>
      <w:r w:rsidR="00A8615A">
        <w:rPr>
          <w:rFonts w:ascii="Arial" w:hAnsi="Arial" w:cs="Arial"/>
          <w:color w:val="000000"/>
          <w:sz w:val="24"/>
          <w:szCs w:val="24"/>
        </w:rPr>
        <w:t xml:space="preserve">a 7. </w:t>
      </w:r>
      <w:r w:rsidR="00D45B04" w:rsidRPr="00304AF3">
        <w:rPr>
          <w:rFonts w:ascii="Arial" w:hAnsi="Arial" w:cs="Arial"/>
          <w:color w:val="000000"/>
          <w:sz w:val="24"/>
          <w:szCs w:val="24"/>
        </w:rPr>
        <w:t>ročníku</w:t>
      </w:r>
      <w:r w:rsidR="00E51F24" w:rsidRPr="00304AF3">
        <w:rPr>
          <w:rFonts w:ascii="Arial" w:hAnsi="Arial" w:cs="Arial"/>
          <w:color w:val="000000"/>
          <w:sz w:val="24"/>
          <w:szCs w:val="24"/>
        </w:rPr>
        <w:t xml:space="preserve"> (</w:t>
      </w:r>
      <w:r w:rsidR="00D22DA2" w:rsidRPr="00304AF3">
        <w:rPr>
          <w:rFonts w:ascii="Arial" w:hAnsi="Arial" w:cs="Arial"/>
          <w:color w:val="000000"/>
          <w:sz w:val="24"/>
          <w:szCs w:val="24"/>
        </w:rPr>
        <w:t xml:space="preserve">časová dotácia </w:t>
      </w:r>
      <w:r w:rsidR="00D45B04" w:rsidRPr="00304AF3">
        <w:rPr>
          <w:rFonts w:ascii="Arial" w:hAnsi="Arial" w:cs="Arial"/>
          <w:color w:val="000000"/>
          <w:sz w:val="24"/>
          <w:szCs w:val="24"/>
        </w:rPr>
        <w:t>2</w:t>
      </w:r>
      <w:r w:rsidR="00D22DA2" w:rsidRPr="00304AF3">
        <w:rPr>
          <w:rFonts w:ascii="Arial" w:hAnsi="Arial" w:cs="Arial"/>
          <w:color w:val="000000"/>
          <w:sz w:val="24"/>
          <w:szCs w:val="24"/>
        </w:rPr>
        <w:t xml:space="preserve"> hodin</w:t>
      </w:r>
      <w:r w:rsidR="00D45B04" w:rsidRPr="00304AF3">
        <w:rPr>
          <w:rFonts w:ascii="Arial" w:hAnsi="Arial" w:cs="Arial"/>
          <w:color w:val="000000"/>
          <w:sz w:val="24"/>
          <w:szCs w:val="24"/>
        </w:rPr>
        <w:t>y</w:t>
      </w:r>
      <w:r w:rsidR="00D22DA2" w:rsidRPr="00304AF3">
        <w:rPr>
          <w:rFonts w:ascii="Arial" w:hAnsi="Arial" w:cs="Arial"/>
          <w:color w:val="000000"/>
          <w:sz w:val="24"/>
          <w:szCs w:val="24"/>
        </w:rPr>
        <w:t xml:space="preserve"> týždenne</w:t>
      </w:r>
      <w:r w:rsidR="00E51F24" w:rsidRPr="00304AF3">
        <w:rPr>
          <w:rFonts w:ascii="Arial" w:hAnsi="Arial" w:cs="Arial"/>
          <w:color w:val="000000"/>
          <w:sz w:val="24"/>
          <w:szCs w:val="24"/>
        </w:rPr>
        <w:t>)</w:t>
      </w:r>
      <w:r w:rsidR="00D22DA2" w:rsidRPr="00304AF3">
        <w:rPr>
          <w:rFonts w:ascii="Arial" w:hAnsi="Arial" w:cs="Arial"/>
          <w:color w:val="000000"/>
          <w:sz w:val="24"/>
          <w:szCs w:val="24"/>
        </w:rPr>
        <w:t xml:space="preserve">. </w:t>
      </w:r>
      <w:r w:rsidR="00D45B04" w:rsidRPr="00304AF3">
        <w:rPr>
          <w:rFonts w:ascii="Arial" w:hAnsi="Arial" w:cs="Arial"/>
          <w:color w:val="000000"/>
          <w:sz w:val="24"/>
          <w:szCs w:val="24"/>
        </w:rPr>
        <w:t xml:space="preserve">Obsah učiva sa nezmenil, disponibilná hodina sa využije na rozvoj </w:t>
      </w:r>
      <w:r w:rsidR="002E0E8D" w:rsidRPr="00304AF3">
        <w:rPr>
          <w:rFonts w:ascii="Arial" w:hAnsi="Arial" w:cs="Arial"/>
          <w:color w:val="000000"/>
          <w:sz w:val="24"/>
          <w:szCs w:val="24"/>
        </w:rPr>
        <w:t xml:space="preserve">poznania </w:t>
      </w:r>
      <w:r w:rsidR="00C26975" w:rsidRPr="00304AF3">
        <w:rPr>
          <w:rFonts w:ascii="Arial" w:hAnsi="Arial" w:cs="Arial"/>
          <w:color w:val="000000"/>
          <w:sz w:val="24"/>
          <w:szCs w:val="24"/>
        </w:rPr>
        <w:t xml:space="preserve">o </w:t>
      </w:r>
      <w:r w:rsidR="002E0E8D" w:rsidRPr="00304AF3">
        <w:rPr>
          <w:rFonts w:ascii="Arial" w:hAnsi="Arial" w:cs="Arial"/>
          <w:color w:val="000000"/>
          <w:sz w:val="24"/>
          <w:szCs w:val="24"/>
        </w:rPr>
        <w:t>planét</w:t>
      </w:r>
      <w:r w:rsidR="00C26975" w:rsidRPr="00304AF3">
        <w:rPr>
          <w:rFonts w:ascii="Arial" w:hAnsi="Arial" w:cs="Arial"/>
          <w:color w:val="000000"/>
          <w:sz w:val="24"/>
          <w:szCs w:val="24"/>
        </w:rPr>
        <w:t>e</w:t>
      </w:r>
      <w:r w:rsidR="002E0E8D" w:rsidRPr="00304AF3">
        <w:rPr>
          <w:rFonts w:ascii="Arial" w:hAnsi="Arial" w:cs="Arial"/>
          <w:color w:val="000000"/>
          <w:sz w:val="24"/>
          <w:szCs w:val="24"/>
        </w:rPr>
        <w:t xml:space="preserve"> Zem</w:t>
      </w:r>
      <w:r w:rsidR="00C26975" w:rsidRPr="00304AF3">
        <w:rPr>
          <w:rFonts w:ascii="Arial" w:hAnsi="Arial" w:cs="Arial"/>
          <w:color w:val="000000"/>
          <w:sz w:val="24"/>
          <w:szCs w:val="24"/>
        </w:rPr>
        <w:t xml:space="preserve"> a jej </w:t>
      </w:r>
      <w:r w:rsidR="002E0E8D" w:rsidRPr="00304AF3">
        <w:rPr>
          <w:rFonts w:ascii="Arial" w:hAnsi="Arial" w:cs="Arial"/>
          <w:sz w:val="24"/>
          <w:szCs w:val="24"/>
        </w:rPr>
        <w:t>zákonitostí</w:t>
      </w:r>
      <w:r w:rsidR="00296FDE">
        <w:rPr>
          <w:rFonts w:ascii="Arial" w:hAnsi="Arial" w:cs="Arial"/>
          <w:sz w:val="24"/>
          <w:szCs w:val="24"/>
        </w:rPr>
        <w:t xml:space="preserve"> - p</w:t>
      </w:r>
      <w:r w:rsidR="002E0E8D" w:rsidRPr="00304AF3">
        <w:rPr>
          <w:rFonts w:ascii="Arial" w:hAnsi="Arial" w:cs="Arial"/>
          <w:sz w:val="24"/>
          <w:szCs w:val="24"/>
        </w:rPr>
        <w:t>ochopenie princípov existencie Zeme</w:t>
      </w:r>
      <w:r w:rsidR="00C26975" w:rsidRPr="00304AF3">
        <w:rPr>
          <w:rFonts w:ascii="Arial" w:hAnsi="Arial" w:cs="Arial"/>
          <w:sz w:val="24"/>
          <w:szCs w:val="24"/>
        </w:rPr>
        <w:t xml:space="preserve"> pomôže  žiakom lepšie </w:t>
      </w:r>
      <w:r w:rsidR="00304AF3" w:rsidRPr="00304AF3">
        <w:rPr>
          <w:rFonts w:ascii="Arial" w:hAnsi="Arial" w:cs="Arial"/>
          <w:sz w:val="24"/>
          <w:szCs w:val="24"/>
        </w:rPr>
        <w:t xml:space="preserve">spoznávať krajinu a chrániť ju. </w:t>
      </w:r>
    </w:p>
    <w:p w:rsidR="00553A09" w:rsidRPr="00553A09" w:rsidRDefault="00553A09" w:rsidP="00553A09">
      <w:pPr>
        <w:pStyle w:val="Odsekzoznamu"/>
        <w:spacing w:after="240"/>
        <w:jc w:val="both"/>
        <w:rPr>
          <w:rFonts w:ascii="Arial" w:hAnsi="Arial" w:cs="Arial"/>
          <w:i/>
          <w:color w:val="000000"/>
          <w:sz w:val="24"/>
          <w:szCs w:val="24"/>
          <w:u w:val="single"/>
        </w:rPr>
      </w:pPr>
    </w:p>
    <w:p w:rsidR="00804333" w:rsidRDefault="00553A09" w:rsidP="00804333">
      <w:pPr>
        <w:pStyle w:val="Odsekzoznamu"/>
        <w:numPr>
          <w:ilvl w:val="0"/>
          <w:numId w:val="11"/>
        </w:numPr>
        <w:tabs>
          <w:tab w:val="left" w:pos="9912"/>
        </w:tabs>
        <w:spacing w:after="240"/>
        <w:ind w:left="709" w:right="-11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804333">
        <w:rPr>
          <w:rFonts w:ascii="Arial" w:hAnsi="Arial" w:cs="Arial"/>
          <w:color w:val="000000"/>
          <w:sz w:val="24"/>
          <w:szCs w:val="24"/>
        </w:rPr>
        <w:t xml:space="preserve">Vzdelávaciu oblasť </w:t>
      </w:r>
      <w:r w:rsidRPr="00804333">
        <w:rPr>
          <w:rFonts w:ascii="Arial" w:hAnsi="Arial" w:cs="Arial"/>
          <w:b/>
          <w:i/>
          <w:color w:val="000000"/>
          <w:sz w:val="24"/>
          <w:szCs w:val="24"/>
        </w:rPr>
        <w:t>Človek a </w:t>
      </w:r>
      <w:r w:rsidR="00804333" w:rsidRPr="00804333">
        <w:rPr>
          <w:rFonts w:ascii="Arial" w:hAnsi="Arial" w:cs="Arial"/>
          <w:b/>
          <w:i/>
          <w:color w:val="000000"/>
          <w:sz w:val="24"/>
          <w:szCs w:val="24"/>
        </w:rPr>
        <w:t>spoločnosť</w:t>
      </w:r>
      <w:r w:rsidRPr="00804333">
        <w:rPr>
          <w:rFonts w:ascii="Arial" w:hAnsi="Arial" w:cs="Arial"/>
          <w:color w:val="000000"/>
          <w:sz w:val="24"/>
          <w:szCs w:val="24"/>
        </w:rPr>
        <w:t xml:space="preserve"> sme posilnili o 1 vyučovaciu hodinu v predmete </w:t>
      </w:r>
      <w:r w:rsidR="00804333" w:rsidRPr="00804333">
        <w:rPr>
          <w:rFonts w:ascii="Arial" w:hAnsi="Arial" w:cs="Arial"/>
          <w:color w:val="000000"/>
          <w:sz w:val="24"/>
          <w:szCs w:val="24"/>
        </w:rPr>
        <w:t>dejepis</w:t>
      </w:r>
      <w:r w:rsidRPr="00804333">
        <w:rPr>
          <w:rFonts w:ascii="Arial" w:hAnsi="Arial" w:cs="Arial"/>
          <w:color w:val="000000"/>
          <w:sz w:val="24"/>
          <w:szCs w:val="24"/>
        </w:rPr>
        <w:t xml:space="preserve"> v 6. </w:t>
      </w:r>
      <w:r w:rsidR="006819B2">
        <w:rPr>
          <w:rFonts w:ascii="Arial" w:hAnsi="Arial" w:cs="Arial"/>
          <w:color w:val="000000"/>
          <w:sz w:val="24"/>
          <w:szCs w:val="24"/>
        </w:rPr>
        <w:t xml:space="preserve">a 9. </w:t>
      </w:r>
      <w:r w:rsidRPr="00804333">
        <w:rPr>
          <w:rFonts w:ascii="Arial" w:hAnsi="Arial" w:cs="Arial"/>
          <w:color w:val="000000"/>
          <w:sz w:val="24"/>
          <w:szCs w:val="24"/>
        </w:rPr>
        <w:t xml:space="preserve">ročníku (časová dotácia 2 hodina týždenne). Obsah učiva sa nezmenil, disponibilná hodina sa využije na </w:t>
      </w:r>
      <w:r w:rsidR="00804333" w:rsidRPr="00804333">
        <w:rPr>
          <w:rFonts w:ascii="Arial" w:hAnsi="Arial" w:cs="Arial"/>
          <w:color w:val="000000"/>
          <w:sz w:val="24"/>
          <w:szCs w:val="24"/>
        </w:rPr>
        <w:t>prehĺbenie porozumenia  historických období praveku, staroveku</w:t>
      </w:r>
      <w:r w:rsidR="006819B2">
        <w:rPr>
          <w:rFonts w:ascii="Arial" w:hAnsi="Arial" w:cs="Arial"/>
          <w:color w:val="000000"/>
          <w:sz w:val="24"/>
          <w:szCs w:val="24"/>
        </w:rPr>
        <w:t xml:space="preserve">, </w:t>
      </w:r>
      <w:r w:rsidR="00804333" w:rsidRPr="00804333">
        <w:rPr>
          <w:rFonts w:ascii="Arial" w:hAnsi="Arial" w:cs="Arial"/>
          <w:color w:val="000000"/>
          <w:sz w:val="24"/>
          <w:szCs w:val="24"/>
        </w:rPr>
        <w:t>stredoveku</w:t>
      </w:r>
      <w:r w:rsidR="006819B2">
        <w:rPr>
          <w:rFonts w:ascii="Arial" w:hAnsi="Arial" w:cs="Arial"/>
          <w:color w:val="000000"/>
          <w:sz w:val="24"/>
          <w:szCs w:val="24"/>
        </w:rPr>
        <w:t xml:space="preserve"> a novoveku</w:t>
      </w:r>
      <w:r w:rsidR="00804333" w:rsidRPr="00804333">
        <w:rPr>
          <w:rFonts w:ascii="Arial" w:hAnsi="Arial" w:cs="Arial"/>
          <w:color w:val="000000"/>
          <w:sz w:val="24"/>
          <w:szCs w:val="24"/>
        </w:rPr>
        <w:t>. Žiaci  si budú môcť lepšie  osvojiť kľúčové poznatky o fungovaní ľudskej spoločnosti v týchto dejinných obdobiach aj prostredníctvom sledovania filmov s dejepisnou tematikou, čítaním doplnkových textov</w:t>
      </w:r>
      <w:r w:rsidR="00804333">
        <w:rPr>
          <w:rFonts w:ascii="Arial" w:hAnsi="Arial" w:cs="Arial"/>
          <w:color w:val="000000"/>
          <w:sz w:val="24"/>
          <w:szCs w:val="24"/>
        </w:rPr>
        <w:t xml:space="preserve"> </w:t>
      </w:r>
      <w:r w:rsidR="00804333" w:rsidRPr="00804333">
        <w:rPr>
          <w:rFonts w:ascii="Arial" w:hAnsi="Arial" w:cs="Arial"/>
          <w:color w:val="000000"/>
          <w:sz w:val="24"/>
          <w:szCs w:val="24"/>
        </w:rPr>
        <w:t>a</w:t>
      </w:r>
      <w:r w:rsidR="00804333">
        <w:rPr>
          <w:rFonts w:ascii="Arial" w:hAnsi="Arial" w:cs="Arial"/>
          <w:color w:val="000000"/>
          <w:sz w:val="24"/>
          <w:szCs w:val="24"/>
        </w:rPr>
        <w:t> </w:t>
      </w:r>
      <w:r w:rsidR="00804333" w:rsidRPr="00804333">
        <w:rPr>
          <w:rFonts w:ascii="Arial" w:hAnsi="Arial" w:cs="Arial"/>
          <w:color w:val="000000"/>
          <w:sz w:val="24"/>
          <w:szCs w:val="24"/>
        </w:rPr>
        <w:t>realizáciou</w:t>
      </w:r>
      <w:r w:rsidR="00804333">
        <w:rPr>
          <w:rFonts w:ascii="Arial" w:hAnsi="Arial" w:cs="Arial"/>
          <w:color w:val="000000"/>
          <w:sz w:val="24"/>
          <w:szCs w:val="24"/>
        </w:rPr>
        <w:t xml:space="preserve"> </w:t>
      </w:r>
      <w:r w:rsidR="00804333" w:rsidRPr="00804333">
        <w:rPr>
          <w:rFonts w:ascii="Arial" w:hAnsi="Arial" w:cs="Arial"/>
          <w:color w:val="000000"/>
          <w:sz w:val="24"/>
          <w:szCs w:val="24"/>
        </w:rPr>
        <w:t>rôznych</w:t>
      </w:r>
      <w:r w:rsidR="00804333">
        <w:rPr>
          <w:rFonts w:ascii="Arial" w:hAnsi="Arial" w:cs="Arial"/>
          <w:color w:val="000000"/>
          <w:sz w:val="24"/>
          <w:szCs w:val="24"/>
        </w:rPr>
        <w:t xml:space="preserve"> </w:t>
      </w:r>
      <w:r w:rsidR="00804333" w:rsidRPr="00804333">
        <w:rPr>
          <w:rFonts w:ascii="Arial" w:hAnsi="Arial" w:cs="Arial"/>
          <w:color w:val="000000"/>
          <w:sz w:val="24"/>
          <w:szCs w:val="24"/>
        </w:rPr>
        <w:t>dejepisných projektov.</w:t>
      </w:r>
    </w:p>
    <w:p w:rsidR="00032993" w:rsidRDefault="00032993" w:rsidP="00032993">
      <w:pPr>
        <w:pStyle w:val="Odsekzoznamu"/>
        <w:tabs>
          <w:tab w:val="left" w:pos="9912"/>
        </w:tabs>
        <w:spacing w:after="240"/>
        <w:ind w:left="709" w:right="-11"/>
        <w:jc w:val="both"/>
        <w:rPr>
          <w:rFonts w:ascii="Arial" w:hAnsi="Arial" w:cs="Arial"/>
          <w:color w:val="000000"/>
          <w:sz w:val="24"/>
          <w:szCs w:val="24"/>
        </w:rPr>
      </w:pPr>
    </w:p>
    <w:p w:rsidR="00032993" w:rsidRDefault="00032993" w:rsidP="00032993">
      <w:pPr>
        <w:pStyle w:val="Odsekzoznamu"/>
        <w:tabs>
          <w:tab w:val="left" w:pos="9912"/>
        </w:tabs>
        <w:spacing w:after="240"/>
        <w:ind w:left="709" w:right="-11"/>
        <w:jc w:val="both"/>
        <w:rPr>
          <w:rFonts w:ascii="Arial" w:hAnsi="Arial" w:cs="Arial"/>
          <w:color w:val="000000"/>
          <w:sz w:val="24"/>
          <w:szCs w:val="24"/>
        </w:rPr>
      </w:pPr>
    </w:p>
    <w:p w:rsidR="00FE5BA6" w:rsidRPr="00804333" w:rsidRDefault="00804333" w:rsidP="00804333">
      <w:pPr>
        <w:pStyle w:val="Odsekzoznamu"/>
        <w:tabs>
          <w:tab w:val="left" w:pos="9912"/>
        </w:tabs>
        <w:spacing w:after="240"/>
        <w:ind w:left="709" w:right="-11"/>
        <w:jc w:val="both"/>
        <w:rPr>
          <w:rFonts w:ascii="Arial" w:hAnsi="Arial" w:cs="Arial"/>
          <w:color w:val="000000"/>
          <w:sz w:val="24"/>
          <w:szCs w:val="24"/>
        </w:rPr>
        <w:sectPr w:rsidR="00FE5BA6" w:rsidRPr="00804333" w:rsidSect="001A1C16">
          <w:footnotePr>
            <w:numFmt w:val="chicago"/>
          </w:footnotePr>
          <w:pgSz w:w="11906" w:h="16838"/>
          <w:pgMar w:top="720" w:right="1274" w:bottom="720" w:left="720" w:header="709" w:footer="709" w:gutter="0"/>
          <w:cols w:space="708"/>
          <w:titlePg/>
          <w:docGrid w:linePitch="272"/>
        </w:sectPr>
      </w:pP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</w:p>
    <w:p w:rsidR="007A63E2" w:rsidRDefault="007A63E2"/>
    <w:sectPr w:rsidR="007A63E2" w:rsidSect="00B574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927" w:rsidRDefault="00945927" w:rsidP="00B574E8">
      <w:r>
        <w:separator/>
      </w:r>
    </w:p>
  </w:endnote>
  <w:endnote w:type="continuationSeparator" w:id="0">
    <w:p w:rsidR="00945927" w:rsidRDefault="00945927" w:rsidP="00B5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927" w:rsidRDefault="00945927" w:rsidP="00B574E8">
      <w:r>
        <w:separator/>
      </w:r>
    </w:p>
  </w:footnote>
  <w:footnote w:type="continuationSeparator" w:id="0">
    <w:p w:rsidR="00945927" w:rsidRDefault="00945927" w:rsidP="00B57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F9A"/>
    <w:multiLevelType w:val="hybridMultilevel"/>
    <w:tmpl w:val="4B30C87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D33D2A"/>
    <w:multiLevelType w:val="hybridMultilevel"/>
    <w:tmpl w:val="70D29A5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475C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8C970B5"/>
    <w:multiLevelType w:val="hybridMultilevel"/>
    <w:tmpl w:val="A5B478C6"/>
    <w:lvl w:ilvl="0" w:tplc="041B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C00C52"/>
    <w:multiLevelType w:val="hybridMultilevel"/>
    <w:tmpl w:val="B49899AA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E2E38"/>
    <w:multiLevelType w:val="hybridMultilevel"/>
    <w:tmpl w:val="C7383946"/>
    <w:lvl w:ilvl="0" w:tplc="6AB41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4246FE"/>
    <w:multiLevelType w:val="hybridMultilevel"/>
    <w:tmpl w:val="C0DC59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54FE6"/>
    <w:multiLevelType w:val="hybridMultilevel"/>
    <w:tmpl w:val="B4B05E1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419161A"/>
    <w:multiLevelType w:val="hybridMultilevel"/>
    <w:tmpl w:val="0ED09BD4"/>
    <w:lvl w:ilvl="0" w:tplc="041B000F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B001B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68228B"/>
    <w:multiLevelType w:val="hybridMultilevel"/>
    <w:tmpl w:val="E7A40870"/>
    <w:lvl w:ilvl="0" w:tplc="E390C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E2711"/>
    <w:multiLevelType w:val="hybridMultilevel"/>
    <w:tmpl w:val="432E8D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6062C"/>
    <w:multiLevelType w:val="hybridMultilevel"/>
    <w:tmpl w:val="BD3673F6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107EB6"/>
    <w:multiLevelType w:val="hybridMultilevel"/>
    <w:tmpl w:val="68829D9E"/>
    <w:lvl w:ilvl="0" w:tplc="041B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4082FD2"/>
    <w:multiLevelType w:val="hybridMultilevel"/>
    <w:tmpl w:val="79900D5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6"/>
  </w:num>
  <w:num w:numId="9">
    <w:abstractNumId w:val="13"/>
  </w:num>
  <w:num w:numId="10">
    <w:abstractNumId w:val="11"/>
  </w:num>
  <w:num w:numId="11">
    <w:abstractNumId w:val="10"/>
  </w:num>
  <w:num w:numId="12">
    <w:abstractNumId w:val="0"/>
  </w:num>
  <w:num w:numId="13">
    <w:abstractNumId w:val="12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4E8"/>
    <w:rsid w:val="00011D00"/>
    <w:rsid w:val="00016CED"/>
    <w:rsid w:val="000231C3"/>
    <w:rsid w:val="00032993"/>
    <w:rsid w:val="00093A73"/>
    <w:rsid w:val="000A6458"/>
    <w:rsid w:val="000C2014"/>
    <w:rsid w:val="000D6A80"/>
    <w:rsid w:val="001110BE"/>
    <w:rsid w:val="00135873"/>
    <w:rsid w:val="00142C4F"/>
    <w:rsid w:val="0014753A"/>
    <w:rsid w:val="0015692F"/>
    <w:rsid w:val="0019502F"/>
    <w:rsid w:val="00195345"/>
    <w:rsid w:val="001A1C16"/>
    <w:rsid w:val="001C0CDD"/>
    <w:rsid w:val="001C4717"/>
    <w:rsid w:val="001C5FCE"/>
    <w:rsid w:val="002045CD"/>
    <w:rsid w:val="0024539F"/>
    <w:rsid w:val="002453D4"/>
    <w:rsid w:val="002525D8"/>
    <w:rsid w:val="0025602A"/>
    <w:rsid w:val="0026357F"/>
    <w:rsid w:val="00296FDE"/>
    <w:rsid w:val="002D5A5C"/>
    <w:rsid w:val="002D6A38"/>
    <w:rsid w:val="002D7A12"/>
    <w:rsid w:val="002E0E8D"/>
    <w:rsid w:val="002E37D9"/>
    <w:rsid w:val="00304AF3"/>
    <w:rsid w:val="00342E27"/>
    <w:rsid w:val="003A4315"/>
    <w:rsid w:val="003A44B1"/>
    <w:rsid w:val="003B7B8F"/>
    <w:rsid w:val="003C2255"/>
    <w:rsid w:val="0040474F"/>
    <w:rsid w:val="00440E08"/>
    <w:rsid w:val="0045125E"/>
    <w:rsid w:val="00452379"/>
    <w:rsid w:val="0046228C"/>
    <w:rsid w:val="004664CC"/>
    <w:rsid w:val="00497D79"/>
    <w:rsid w:val="004C6830"/>
    <w:rsid w:val="004D15FC"/>
    <w:rsid w:val="004D4B2F"/>
    <w:rsid w:val="004F38FF"/>
    <w:rsid w:val="005004F0"/>
    <w:rsid w:val="00501A2D"/>
    <w:rsid w:val="00511104"/>
    <w:rsid w:val="00517C35"/>
    <w:rsid w:val="005336A2"/>
    <w:rsid w:val="0053555A"/>
    <w:rsid w:val="00552ABD"/>
    <w:rsid w:val="00553A09"/>
    <w:rsid w:val="00574B32"/>
    <w:rsid w:val="00595F78"/>
    <w:rsid w:val="005A1119"/>
    <w:rsid w:val="005A3AD1"/>
    <w:rsid w:val="005A6043"/>
    <w:rsid w:val="005C14DB"/>
    <w:rsid w:val="005C3471"/>
    <w:rsid w:val="005D310A"/>
    <w:rsid w:val="005E119C"/>
    <w:rsid w:val="0065430A"/>
    <w:rsid w:val="00654CA3"/>
    <w:rsid w:val="006563C2"/>
    <w:rsid w:val="006819B2"/>
    <w:rsid w:val="0068433E"/>
    <w:rsid w:val="006B1B1C"/>
    <w:rsid w:val="006F4B9D"/>
    <w:rsid w:val="00702593"/>
    <w:rsid w:val="00704536"/>
    <w:rsid w:val="007132B9"/>
    <w:rsid w:val="00752BC1"/>
    <w:rsid w:val="00760564"/>
    <w:rsid w:val="00787C60"/>
    <w:rsid w:val="007A63E2"/>
    <w:rsid w:val="007A6759"/>
    <w:rsid w:val="007B6B13"/>
    <w:rsid w:val="007C0BDC"/>
    <w:rsid w:val="007D1191"/>
    <w:rsid w:val="007E0836"/>
    <w:rsid w:val="007E4054"/>
    <w:rsid w:val="007F213D"/>
    <w:rsid w:val="007F50CB"/>
    <w:rsid w:val="007F6B29"/>
    <w:rsid w:val="007F73F7"/>
    <w:rsid w:val="00804333"/>
    <w:rsid w:val="0081430B"/>
    <w:rsid w:val="008178C1"/>
    <w:rsid w:val="008304DE"/>
    <w:rsid w:val="008408B8"/>
    <w:rsid w:val="008439D7"/>
    <w:rsid w:val="00844F60"/>
    <w:rsid w:val="008673C3"/>
    <w:rsid w:val="00874A7C"/>
    <w:rsid w:val="008A3015"/>
    <w:rsid w:val="008B635F"/>
    <w:rsid w:val="008C7AA5"/>
    <w:rsid w:val="008D206C"/>
    <w:rsid w:val="008E5252"/>
    <w:rsid w:val="008F768B"/>
    <w:rsid w:val="00913065"/>
    <w:rsid w:val="00924891"/>
    <w:rsid w:val="009337A2"/>
    <w:rsid w:val="00937C65"/>
    <w:rsid w:val="00942ABE"/>
    <w:rsid w:val="00945927"/>
    <w:rsid w:val="00945B31"/>
    <w:rsid w:val="00956D1C"/>
    <w:rsid w:val="00974915"/>
    <w:rsid w:val="009849B1"/>
    <w:rsid w:val="009A1338"/>
    <w:rsid w:val="009A59F1"/>
    <w:rsid w:val="009A7E85"/>
    <w:rsid w:val="009C58D4"/>
    <w:rsid w:val="009E101E"/>
    <w:rsid w:val="00A05AFD"/>
    <w:rsid w:val="00A16E9A"/>
    <w:rsid w:val="00A44932"/>
    <w:rsid w:val="00A4564C"/>
    <w:rsid w:val="00A7490C"/>
    <w:rsid w:val="00A8615A"/>
    <w:rsid w:val="00A87219"/>
    <w:rsid w:val="00AA6F7E"/>
    <w:rsid w:val="00AB0E6E"/>
    <w:rsid w:val="00AB53C4"/>
    <w:rsid w:val="00AC045B"/>
    <w:rsid w:val="00AE3CC0"/>
    <w:rsid w:val="00AE7A31"/>
    <w:rsid w:val="00AF1669"/>
    <w:rsid w:val="00AF745E"/>
    <w:rsid w:val="00B11368"/>
    <w:rsid w:val="00B24C6D"/>
    <w:rsid w:val="00B431D2"/>
    <w:rsid w:val="00B43A59"/>
    <w:rsid w:val="00B43DAD"/>
    <w:rsid w:val="00B574E8"/>
    <w:rsid w:val="00B64DB3"/>
    <w:rsid w:val="00B821CC"/>
    <w:rsid w:val="00B852E0"/>
    <w:rsid w:val="00B90BD1"/>
    <w:rsid w:val="00B912A2"/>
    <w:rsid w:val="00B95A51"/>
    <w:rsid w:val="00BC02C4"/>
    <w:rsid w:val="00BC57CF"/>
    <w:rsid w:val="00BC5D8A"/>
    <w:rsid w:val="00BC767A"/>
    <w:rsid w:val="00BD5BFB"/>
    <w:rsid w:val="00BE2DEB"/>
    <w:rsid w:val="00BE7213"/>
    <w:rsid w:val="00C021C8"/>
    <w:rsid w:val="00C0583A"/>
    <w:rsid w:val="00C17DF6"/>
    <w:rsid w:val="00C26975"/>
    <w:rsid w:val="00C87FA8"/>
    <w:rsid w:val="00C962CB"/>
    <w:rsid w:val="00C96B7D"/>
    <w:rsid w:val="00CB3755"/>
    <w:rsid w:val="00CC070A"/>
    <w:rsid w:val="00CC25A2"/>
    <w:rsid w:val="00CC55FA"/>
    <w:rsid w:val="00CD65A5"/>
    <w:rsid w:val="00CF2EC7"/>
    <w:rsid w:val="00D01D8C"/>
    <w:rsid w:val="00D22DA2"/>
    <w:rsid w:val="00D400F9"/>
    <w:rsid w:val="00D418AB"/>
    <w:rsid w:val="00D41C98"/>
    <w:rsid w:val="00D45B04"/>
    <w:rsid w:val="00D667C2"/>
    <w:rsid w:val="00D72392"/>
    <w:rsid w:val="00D95451"/>
    <w:rsid w:val="00D96A03"/>
    <w:rsid w:val="00DC6A28"/>
    <w:rsid w:val="00DE2044"/>
    <w:rsid w:val="00DF3C52"/>
    <w:rsid w:val="00DF732C"/>
    <w:rsid w:val="00E000B1"/>
    <w:rsid w:val="00E05A81"/>
    <w:rsid w:val="00E06427"/>
    <w:rsid w:val="00E439AA"/>
    <w:rsid w:val="00E51F24"/>
    <w:rsid w:val="00E6104C"/>
    <w:rsid w:val="00E72E55"/>
    <w:rsid w:val="00E90BB9"/>
    <w:rsid w:val="00E925F3"/>
    <w:rsid w:val="00E96DCE"/>
    <w:rsid w:val="00EC128D"/>
    <w:rsid w:val="00EC69C5"/>
    <w:rsid w:val="00ED3296"/>
    <w:rsid w:val="00EE3EF6"/>
    <w:rsid w:val="00F00C51"/>
    <w:rsid w:val="00F051CD"/>
    <w:rsid w:val="00F118AE"/>
    <w:rsid w:val="00F26F04"/>
    <w:rsid w:val="00F379E6"/>
    <w:rsid w:val="00F432A3"/>
    <w:rsid w:val="00F47205"/>
    <w:rsid w:val="00F64203"/>
    <w:rsid w:val="00F738A9"/>
    <w:rsid w:val="00F92651"/>
    <w:rsid w:val="00FA3487"/>
    <w:rsid w:val="00FB2E64"/>
    <w:rsid w:val="00FB3963"/>
    <w:rsid w:val="00FE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D6C2"/>
  <w15:docId w15:val="{22CAB353-31D2-4F71-B188-934D0F57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7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574E8"/>
    <w:pPr>
      <w:keepNext/>
      <w:numPr>
        <w:numId w:val="1"/>
      </w:numPr>
      <w:jc w:val="center"/>
      <w:outlineLvl w:val="0"/>
    </w:pPr>
    <w:rPr>
      <w:b/>
      <w:imprint/>
      <w:sz w:val="28"/>
    </w:rPr>
  </w:style>
  <w:style w:type="paragraph" w:styleId="Nadpis2">
    <w:name w:val="heading 2"/>
    <w:basedOn w:val="Normlny"/>
    <w:next w:val="Normlny"/>
    <w:link w:val="Nadpis2Char"/>
    <w:qFormat/>
    <w:rsid w:val="00B574E8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Nadpis3">
    <w:name w:val="heading 3"/>
    <w:basedOn w:val="Normlny"/>
    <w:next w:val="Normlny"/>
    <w:link w:val="Nadpis3Char"/>
    <w:qFormat/>
    <w:rsid w:val="00B574E8"/>
    <w:pPr>
      <w:keepNext/>
      <w:numPr>
        <w:ilvl w:val="2"/>
        <w:numId w:val="1"/>
      </w:numPr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y"/>
    <w:next w:val="Normlny"/>
    <w:link w:val="Nadpis4Char"/>
    <w:qFormat/>
    <w:rsid w:val="00B574E8"/>
    <w:pPr>
      <w:keepNext/>
      <w:numPr>
        <w:ilvl w:val="3"/>
        <w:numId w:val="1"/>
      </w:numPr>
      <w:jc w:val="both"/>
      <w:outlineLvl w:val="3"/>
    </w:pPr>
    <w:rPr>
      <w:rFonts w:ascii="Arial" w:hAnsi="Arial"/>
      <w:sz w:val="24"/>
      <w:u w:val="single"/>
    </w:rPr>
  </w:style>
  <w:style w:type="paragraph" w:styleId="Nadpis5">
    <w:name w:val="heading 5"/>
    <w:basedOn w:val="Normlny"/>
    <w:next w:val="Normlny"/>
    <w:link w:val="Nadpis5Char"/>
    <w:qFormat/>
    <w:rsid w:val="00B574E8"/>
    <w:pPr>
      <w:keepNext/>
      <w:numPr>
        <w:ilvl w:val="4"/>
        <w:numId w:val="1"/>
      </w:numPr>
      <w:spacing w:before="240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y"/>
    <w:next w:val="Normlny"/>
    <w:link w:val="Nadpis6Char"/>
    <w:qFormat/>
    <w:rsid w:val="00B574E8"/>
    <w:pPr>
      <w:keepNext/>
      <w:numPr>
        <w:ilvl w:val="5"/>
        <w:numId w:val="1"/>
      </w:numPr>
      <w:outlineLvl w:val="5"/>
    </w:pPr>
    <w:rPr>
      <w:snapToGrid w:val="0"/>
      <w:sz w:val="24"/>
    </w:rPr>
  </w:style>
  <w:style w:type="paragraph" w:styleId="Nadpis7">
    <w:name w:val="heading 7"/>
    <w:basedOn w:val="Normlny"/>
    <w:next w:val="Normlny"/>
    <w:link w:val="Nadpis7Char"/>
    <w:qFormat/>
    <w:rsid w:val="00B574E8"/>
    <w:pPr>
      <w:keepNext/>
      <w:numPr>
        <w:ilvl w:val="6"/>
        <w:numId w:val="1"/>
      </w:numPr>
      <w:outlineLvl w:val="6"/>
    </w:pPr>
    <w:rPr>
      <w:rFonts w:ascii="Arial" w:hAnsi="Arial"/>
      <w:sz w:val="24"/>
    </w:rPr>
  </w:style>
  <w:style w:type="paragraph" w:styleId="Nadpis8">
    <w:name w:val="heading 8"/>
    <w:basedOn w:val="Normlny"/>
    <w:next w:val="Normlny"/>
    <w:link w:val="Nadpis8Char"/>
    <w:qFormat/>
    <w:rsid w:val="00B574E8"/>
    <w:pPr>
      <w:keepNext/>
      <w:numPr>
        <w:ilvl w:val="7"/>
        <w:numId w:val="1"/>
      </w:numPr>
      <w:jc w:val="both"/>
      <w:outlineLvl w:val="7"/>
    </w:pPr>
    <w:rPr>
      <w:rFonts w:ascii="Arial" w:hAnsi="Arial"/>
      <w:color w:val="0000FF"/>
      <w:sz w:val="24"/>
    </w:rPr>
  </w:style>
  <w:style w:type="paragraph" w:styleId="Nadpis9">
    <w:name w:val="heading 9"/>
    <w:basedOn w:val="Normlny"/>
    <w:next w:val="Normlny"/>
    <w:link w:val="Nadpis9Char"/>
    <w:qFormat/>
    <w:rsid w:val="00B574E8"/>
    <w:pPr>
      <w:keepNext/>
      <w:numPr>
        <w:ilvl w:val="8"/>
        <w:numId w:val="1"/>
      </w:numPr>
      <w:jc w:val="center"/>
      <w:outlineLvl w:val="8"/>
    </w:pPr>
    <w:rPr>
      <w:rFonts w:ascii="Bodoni MT Black" w:hAnsi="Bodoni MT Black"/>
      <w:imprint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574E8"/>
    <w:rPr>
      <w:rFonts w:ascii="Times New Roman" w:eastAsia="Times New Roman" w:hAnsi="Times New Roman" w:cs="Times New Roman"/>
      <w:b/>
      <w:imprint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B574E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B574E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B574E8"/>
    <w:rPr>
      <w:rFonts w:ascii="Arial" w:eastAsia="Times New Roman" w:hAnsi="Arial" w:cs="Times New Roman"/>
      <w:sz w:val="24"/>
      <w:szCs w:val="20"/>
      <w:u w:val="single"/>
      <w:lang w:eastAsia="sk-SK"/>
    </w:rPr>
  </w:style>
  <w:style w:type="character" w:customStyle="1" w:styleId="Nadpis5Char">
    <w:name w:val="Nadpis 5 Char"/>
    <w:basedOn w:val="Predvolenpsmoodseku"/>
    <w:link w:val="Nadpis5"/>
    <w:rsid w:val="00B574E8"/>
    <w:rPr>
      <w:rFonts w:ascii="Arial" w:eastAsia="Times New Roman" w:hAnsi="Arial" w:cs="Times New Roman"/>
      <w:b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B574E8"/>
    <w:rPr>
      <w:rFonts w:ascii="Times New Roman" w:eastAsia="Times New Roman" w:hAnsi="Times New Roman" w:cs="Times New Roman"/>
      <w:snapToGrid w:val="0"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B574E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B574E8"/>
    <w:rPr>
      <w:rFonts w:ascii="Arial" w:eastAsia="Times New Roman" w:hAnsi="Arial" w:cs="Times New Roman"/>
      <w:color w:val="0000FF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B574E8"/>
    <w:rPr>
      <w:rFonts w:ascii="Bodoni MT Black" w:eastAsia="Times New Roman" w:hAnsi="Bodoni MT Black" w:cs="Times New Roman"/>
      <w:imprint/>
      <w:sz w:val="32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B574E8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574E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B574E8"/>
    <w:rPr>
      <w:vertAlign w:val="superscript"/>
    </w:rPr>
  </w:style>
  <w:style w:type="paragraph" w:styleId="Odsekzoznamu">
    <w:name w:val="List Paragraph"/>
    <w:basedOn w:val="Normlny"/>
    <w:uiPriority w:val="34"/>
    <w:qFormat/>
    <w:rsid w:val="009C58D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673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73C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CF1DC-EAF3-41CD-829B-F45CA2AB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VR601</dc:creator>
  <cp:keywords/>
  <dc:description/>
  <cp:lastModifiedBy>zastupkyna</cp:lastModifiedBy>
  <cp:revision>62</cp:revision>
  <cp:lastPrinted>2019-07-11T07:28:00Z</cp:lastPrinted>
  <dcterms:created xsi:type="dcterms:W3CDTF">2011-08-17T08:36:00Z</dcterms:created>
  <dcterms:modified xsi:type="dcterms:W3CDTF">2019-07-11T07:28:00Z</dcterms:modified>
</cp:coreProperties>
</file>